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5CD1F" w14:textId="447B3BAB" w:rsidR="007F24EA" w:rsidRPr="00F8685F" w:rsidRDefault="007F24EA">
      <w:pPr>
        <w:widowControl w:val="0"/>
        <w:spacing w:line="223" w:lineRule="auto"/>
        <w:jc w:val="both"/>
        <w:rPr>
          <w:rFonts w:ascii="Arial" w:hAnsi="Arial" w:cs="Arial"/>
        </w:rPr>
      </w:pPr>
      <w:r w:rsidRPr="00F8685F">
        <w:rPr>
          <w:rFonts w:ascii="Arial" w:hAnsi="Arial" w:cs="Arial"/>
        </w:rPr>
        <w:t>THIS ENDORSEMENT CHANGES THE POLICY.  PLEASE READ IT CAREFULLY.</w:t>
      </w:r>
    </w:p>
    <w:p w14:paraId="674B0B0E" w14:textId="77777777" w:rsidR="007F24EA" w:rsidRDefault="007F24EA">
      <w:pPr>
        <w:widowControl w:val="0"/>
        <w:spacing w:line="192" w:lineRule="auto"/>
        <w:jc w:val="both"/>
        <w:rPr>
          <w:rFonts w:ascii="Copperplate Gothic Bold" w:hAnsi="Copperplate Gothic Bold"/>
          <w:sz w:val="32"/>
        </w:rPr>
      </w:pPr>
    </w:p>
    <w:p w14:paraId="61D931A0" w14:textId="77777777" w:rsidR="007F24EA" w:rsidRDefault="006F2070" w:rsidP="00CA6461">
      <w:pPr>
        <w:widowControl w:val="0"/>
        <w:numPr>
          <w:ilvl w:val="0"/>
          <w:numId w:val="40"/>
        </w:numPr>
        <w:tabs>
          <w:tab w:val="left" w:pos="-1440"/>
        </w:tabs>
        <w:spacing w:line="192" w:lineRule="auto"/>
        <w:ind w:hanging="720"/>
        <w:jc w:val="both"/>
        <w:rPr>
          <w:rFonts w:ascii="Arial" w:hAnsi="Arial"/>
          <w:b/>
          <w:sz w:val="32"/>
        </w:rPr>
      </w:pPr>
      <w:r w:rsidRPr="006F2070">
        <w:rPr>
          <w:rFonts w:ascii="Arial" w:hAnsi="Arial" w:cs="Arial"/>
          <w:b/>
          <w:sz w:val="32"/>
        </w:rPr>
        <w:t>Conditiona</w:t>
      </w:r>
      <w:r w:rsidRPr="001F17D7">
        <w:rPr>
          <w:rFonts w:ascii="Arial" w:hAnsi="Arial" w:cs="Arial"/>
          <w:b/>
          <w:sz w:val="32"/>
        </w:rPr>
        <w:t>l</w:t>
      </w:r>
      <w:r>
        <w:rPr>
          <w:rFonts w:ascii="Arial" w:hAnsi="Arial" w:cs="Arial"/>
          <w:sz w:val="32"/>
        </w:rPr>
        <w:t xml:space="preserve"> </w:t>
      </w:r>
      <w:r w:rsidR="007F24EA">
        <w:rPr>
          <w:rFonts w:ascii="Arial" w:hAnsi="Arial"/>
          <w:b/>
          <w:sz w:val="32"/>
        </w:rPr>
        <w:t>Exclusion of Terrorism</w:t>
      </w:r>
    </w:p>
    <w:p w14:paraId="6451A768" w14:textId="77777777" w:rsidR="006F2070" w:rsidRDefault="006F2070" w:rsidP="006F2070">
      <w:pPr>
        <w:widowControl w:val="0"/>
        <w:tabs>
          <w:tab w:val="left" w:pos="-1440"/>
        </w:tabs>
        <w:spacing w:line="192" w:lineRule="auto"/>
        <w:ind w:left="720"/>
        <w:jc w:val="both"/>
        <w:rPr>
          <w:rFonts w:ascii="Arial" w:hAnsi="Arial"/>
          <w:b/>
          <w:sz w:val="32"/>
        </w:rPr>
      </w:pPr>
      <w:r>
        <w:rPr>
          <w:rFonts w:ascii="Arial" w:hAnsi="Arial"/>
          <w:b/>
          <w:sz w:val="32"/>
        </w:rPr>
        <w:t>(Relating to Disposition of Federal Terrorism Risk Insurance Act)</w:t>
      </w:r>
    </w:p>
    <w:p w14:paraId="2B902A48" w14:textId="77777777" w:rsidR="007F24EA" w:rsidRDefault="007F24EA" w:rsidP="00675F36">
      <w:pPr>
        <w:widowControl w:val="0"/>
        <w:tabs>
          <w:tab w:val="left" w:pos="-1440"/>
        </w:tabs>
        <w:ind w:left="720" w:hanging="720"/>
        <w:jc w:val="both"/>
        <w:rPr>
          <w:rFonts w:ascii="Arial" w:hAnsi="Arial"/>
          <w:sz w:val="24"/>
        </w:rPr>
      </w:pPr>
    </w:p>
    <w:p w14:paraId="6CBE49DC" w14:textId="77777777" w:rsidR="007F24EA" w:rsidRDefault="007F24EA" w:rsidP="00675F36">
      <w:pPr>
        <w:widowControl w:val="0"/>
        <w:ind w:left="720" w:right="482"/>
        <w:jc w:val="both"/>
        <w:rPr>
          <w:rFonts w:ascii="Arial" w:hAnsi="Arial"/>
          <w:sz w:val="24"/>
        </w:rPr>
      </w:pPr>
      <w:r>
        <w:rPr>
          <w:rFonts w:ascii="Arial" w:hAnsi="Arial"/>
          <w:sz w:val="24"/>
        </w:rPr>
        <w:t>This endorsement modifies insurance provided by the following policies:</w:t>
      </w:r>
    </w:p>
    <w:p w14:paraId="5B247315" w14:textId="77777777" w:rsidR="007F24EA" w:rsidRPr="00675F36" w:rsidRDefault="007F24EA" w:rsidP="00675F36">
      <w:pPr>
        <w:pStyle w:val="Heading3"/>
        <w:spacing w:line="240" w:lineRule="auto"/>
        <w:ind w:right="482"/>
      </w:pPr>
    </w:p>
    <w:p w14:paraId="205FD7B4" w14:textId="0357D5A7" w:rsidR="007F24EA" w:rsidRDefault="007F24EA" w:rsidP="00675F36">
      <w:pPr>
        <w:pStyle w:val="Heading3"/>
        <w:spacing w:line="240" w:lineRule="auto"/>
        <w:ind w:right="482"/>
        <w:rPr>
          <w:rFonts w:ascii="Arial" w:hAnsi="Arial"/>
        </w:rPr>
      </w:pPr>
      <w:r>
        <w:rPr>
          <w:rFonts w:ascii="Arial" w:hAnsi="Arial"/>
        </w:rPr>
        <w:t xml:space="preserve">CONDOMINIUM </w:t>
      </w:r>
      <w:r w:rsidR="00EA3025" w:rsidRPr="00DF6F1C">
        <w:rPr>
          <w:rFonts w:ascii="Arial" w:hAnsi="Arial"/>
          <w:szCs w:val="24"/>
        </w:rPr>
        <w:t xml:space="preserve">ASSOCIATION INSURANCE </w:t>
      </w:r>
      <w:r>
        <w:rPr>
          <w:rFonts w:ascii="Arial" w:hAnsi="Arial"/>
        </w:rPr>
        <w:t>POLICY</w:t>
      </w:r>
    </w:p>
    <w:p w14:paraId="17E2DD86" w14:textId="5BAC2A47" w:rsidR="007F24EA" w:rsidRDefault="007F24EA" w:rsidP="00675F36">
      <w:pPr>
        <w:widowControl w:val="0"/>
        <w:ind w:left="720" w:right="482"/>
        <w:jc w:val="both"/>
        <w:rPr>
          <w:rFonts w:ascii="Arial" w:hAnsi="Arial"/>
          <w:sz w:val="24"/>
        </w:rPr>
      </w:pPr>
      <w:r>
        <w:rPr>
          <w:rFonts w:ascii="Arial" w:hAnsi="Arial"/>
          <w:sz w:val="24"/>
        </w:rPr>
        <w:t xml:space="preserve">COOPERATIVE APARTMENT </w:t>
      </w:r>
      <w:r w:rsidR="00EA3025" w:rsidRPr="00DF6F1C">
        <w:rPr>
          <w:rFonts w:ascii="Arial" w:hAnsi="Arial"/>
          <w:sz w:val="24"/>
          <w:szCs w:val="24"/>
        </w:rPr>
        <w:t xml:space="preserve">INSURANCE </w:t>
      </w:r>
      <w:r>
        <w:rPr>
          <w:rFonts w:ascii="Arial" w:hAnsi="Arial"/>
          <w:sz w:val="24"/>
        </w:rPr>
        <w:t>POLICY</w:t>
      </w:r>
    </w:p>
    <w:p w14:paraId="75591BF1" w14:textId="76DED1FD" w:rsidR="007F24EA" w:rsidRDefault="007F24EA" w:rsidP="00675F36">
      <w:pPr>
        <w:pStyle w:val="Heading3"/>
        <w:spacing w:line="240" w:lineRule="auto"/>
        <w:ind w:right="482"/>
        <w:rPr>
          <w:rFonts w:ascii="Arial" w:hAnsi="Arial"/>
        </w:rPr>
      </w:pPr>
      <w:r>
        <w:rPr>
          <w:rFonts w:ascii="Arial" w:hAnsi="Arial"/>
        </w:rPr>
        <w:t xml:space="preserve">HOMEOWNERS ASSOCIATION </w:t>
      </w:r>
      <w:r w:rsidR="00EA3025" w:rsidRPr="00DF6F1C">
        <w:rPr>
          <w:rFonts w:ascii="Arial" w:hAnsi="Arial"/>
          <w:szCs w:val="24"/>
        </w:rPr>
        <w:t xml:space="preserve">INSURANCE </w:t>
      </w:r>
      <w:r>
        <w:rPr>
          <w:rFonts w:ascii="Arial" w:hAnsi="Arial"/>
        </w:rPr>
        <w:t>POLICY</w:t>
      </w:r>
    </w:p>
    <w:p w14:paraId="7691EA94" w14:textId="5D2ABBD6" w:rsidR="007F24EA" w:rsidRDefault="007F24EA">
      <w:pPr>
        <w:pStyle w:val="Heading4"/>
        <w:rPr>
          <w:rFonts w:ascii="Arial" w:hAnsi="Arial"/>
        </w:rPr>
      </w:pPr>
      <w:r>
        <w:rPr>
          <w:rFonts w:ascii="Arial" w:hAnsi="Arial"/>
        </w:rPr>
        <w:t xml:space="preserve">OFFICE CONDOMINIUM </w:t>
      </w:r>
      <w:r w:rsidR="00EA3025" w:rsidRPr="00E0471D">
        <w:rPr>
          <w:rFonts w:ascii="Arial" w:hAnsi="Arial"/>
          <w:szCs w:val="24"/>
        </w:rPr>
        <w:t xml:space="preserve">ASSOCIATION INSURANCE </w:t>
      </w:r>
      <w:r>
        <w:rPr>
          <w:rFonts w:ascii="Arial" w:hAnsi="Arial"/>
        </w:rPr>
        <w:t>POLICY</w:t>
      </w:r>
    </w:p>
    <w:p w14:paraId="56E11D89" w14:textId="77777777" w:rsidR="007F24EA" w:rsidRDefault="007F24EA" w:rsidP="00675F36">
      <w:pPr>
        <w:widowControl w:val="0"/>
        <w:ind w:right="482"/>
        <w:rPr>
          <w:rFonts w:ascii="Arial" w:hAnsi="Arial"/>
          <w:sz w:val="24"/>
        </w:rPr>
      </w:pPr>
    </w:p>
    <w:p w14:paraId="1536EEA8" w14:textId="265F723F" w:rsidR="006F2070" w:rsidRPr="00FC3696" w:rsidRDefault="006F2070" w:rsidP="00DA31F5">
      <w:pPr>
        <w:pStyle w:val="outlinetxt1"/>
        <w:ind w:left="180" w:right="558"/>
        <w:rPr>
          <w:rFonts w:ascii="Arial" w:hAnsi="Arial" w:cs="Arial"/>
          <w:b/>
          <w:color w:val="000000"/>
          <w:sz w:val="24"/>
          <w:szCs w:val="24"/>
        </w:rPr>
      </w:pPr>
      <w:r w:rsidRPr="00FC3696">
        <w:rPr>
          <w:rFonts w:ascii="Arial" w:hAnsi="Arial" w:cs="Arial"/>
          <w:b/>
          <w:color w:val="000000"/>
          <w:sz w:val="24"/>
          <w:szCs w:val="24"/>
        </w:rPr>
        <w:t>A.</w:t>
      </w:r>
      <w:r w:rsidR="00312ABB" w:rsidRPr="00FC3696">
        <w:rPr>
          <w:rFonts w:ascii="Arial" w:hAnsi="Arial" w:cs="Arial"/>
          <w:b/>
          <w:color w:val="000000"/>
          <w:sz w:val="24"/>
          <w:szCs w:val="24"/>
        </w:rPr>
        <w:tab/>
      </w:r>
      <w:r w:rsidRPr="00FC3696">
        <w:rPr>
          <w:rFonts w:ascii="Arial" w:hAnsi="Arial" w:cs="Arial"/>
          <w:b/>
          <w:color w:val="000000"/>
          <w:sz w:val="24"/>
          <w:szCs w:val="24"/>
        </w:rPr>
        <w:t>Applicability of the Provisions of this Endorsement</w:t>
      </w:r>
    </w:p>
    <w:p w14:paraId="776E6D5B" w14:textId="3D85729A" w:rsidR="006F2070" w:rsidRPr="00FC3696" w:rsidRDefault="006F2070" w:rsidP="00DA31F5">
      <w:pPr>
        <w:pStyle w:val="outlinetxt2"/>
        <w:numPr>
          <w:ilvl w:val="0"/>
          <w:numId w:val="42"/>
        </w:numPr>
        <w:ind w:left="1080" w:right="558"/>
        <w:jc w:val="both"/>
        <w:rPr>
          <w:rFonts w:ascii="Arial" w:hAnsi="Arial" w:cs="Arial"/>
          <w:color w:val="000000"/>
          <w:sz w:val="24"/>
          <w:szCs w:val="24"/>
        </w:rPr>
      </w:pPr>
      <w:r w:rsidRPr="00FC3696">
        <w:rPr>
          <w:rFonts w:ascii="Arial" w:hAnsi="Arial" w:cs="Arial"/>
          <w:color w:val="000000"/>
          <w:sz w:val="24"/>
          <w:szCs w:val="24"/>
        </w:rPr>
        <w:t>The provisions of this endorsement commenc</w:t>
      </w:r>
      <w:r w:rsidR="00A36F93">
        <w:rPr>
          <w:rFonts w:ascii="Arial" w:hAnsi="Arial" w:cs="Arial"/>
          <w:color w:val="000000"/>
          <w:sz w:val="24"/>
          <w:szCs w:val="24"/>
        </w:rPr>
        <w:t>e</w:t>
      </w:r>
      <w:r w:rsidRPr="00FC3696">
        <w:rPr>
          <w:rFonts w:ascii="Arial" w:hAnsi="Arial" w:cs="Arial"/>
          <w:color w:val="000000"/>
          <w:sz w:val="24"/>
          <w:szCs w:val="24"/>
        </w:rPr>
        <w:t xml:space="preserve"> on the date when any one or more of the </w:t>
      </w:r>
      <w:r w:rsidR="00A36F93">
        <w:rPr>
          <w:rFonts w:ascii="Arial" w:hAnsi="Arial" w:cs="Arial"/>
          <w:color w:val="000000"/>
          <w:sz w:val="24"/>
          <w:szCs w:val="24"/>
        </w:rPr>
        <w:t>events set forth below</w:t>
      </w:r>
      <w:r w:rsidR="00A36F93" w:rsidRPr="00FC3696">
        <w:rPr>
          <w:rFonts w:ascii="Arial" w:hAnsi="Arial" w:cs="Arial"/>
          <w:color w:val="000000"/>
          <w:sz w:val="24"/>
          <w:szCs w:val="24"/>
        </w:rPr>
        <w:t xml:space="preserve"> </w:t>
      </w:r>
      <w:r w:rsidRPr="00FC3696">
        <w:rPr>
          <w:rFonts w:ascii="Arial" w:hAnsi="Arial" w:cs="Arial"/>
          <w:color w:val="000000"/>
          <w:sz w:val="24"/>
          <w:szCs w:val="24"/>
        </w:rPr>
        <w:t xml:space="preserve">first occurs. </w:t>
      </w:r>
      <w:r w:rsidR="00413617" w:rsidRPr="00FC3696">
        <w:rPr>
          <w:rFonts w:ascii="Arial" w:hAnsi="Arial" w:cs="Arial"/>
          <w:color w:val="000000"/>
          <w:sz w:val="24"/>
          <w:szCs w:val="24"/>
        </w:rPr>
        <w:t xml:space="preserve"> </w:t>
      </w:r>
      <w:r w:rsidR="00A36F93">
        <w:rPr>
          <w:rFonts w:ascii="Arial" w:hAnsi="Arial" w:cs="Arial"/>
          <w:color w:val="000000"/>
          <w:sz w:val="24"/>
          <w:szCs w:val="24"/>
        </w:rPr>
        <w:t>The foregoing notwithstanding,</w:t>
      </w:r>
      <w:r w:rsidR="00A36F93" w:rsidRPr="00FC3696">
        <w:rPr>
          <w:rFonts w:ascii="Arial" w:hAnsi="Arial" w:cs="Arial"/>
          <w:color w:val="000000"/>
          <w:sz w:val="24"/>
          <w:szCs w:val="24"/>
        </w:rPr>
        <w:t xml:space="preserve"> </w:t>
      </w:r>
      <w:r w:rsidRPr="00FC3696">
        <w:rPr>
          <w:rFonts w:ascii="Arial" w:hAnsi="Arial" w:cs="Arial"/>
          <w:color w:val="000000"/>
          <w:sz w:val="24"/>
          <w:szCs w:val="24"/>
        </w:rPr>
        <w:t xml:space="preserve">if the </w:t>
      </w:r>
      <w:r w:rsidR="00E27B4A">
        <w:rPr>
          <w:rFonts w:ascii="Arial" w:hAnsi="Arial" w:cs="Arial"/>
          <w:color w:val="000000"/>
          <w:sz w:val="24"/>
          <w:szCs w:val="24"/>
        </w:rPr>
        <w:t>“</w:t>
      </w:r>
      <w:r w:rsidRPr="00FC3696">
        <w:rPr>
          <w:rFonts w:ascii="Arial" w:hAnsi="Arial" w:cs="Arial"/>
          <w:color w:val="000000"/>
          <w:sz w:val="24"/>
          <w:szCs w:val="24"/>
        </w:rPr>
        <w:t>policy period</w:t>
      </w:r>
      <w:r w:rsidR="00E27B4A">
        <w:rPr>
          <w:rFonts w:ascii="Arial" w:hAnsi="Arial" w:cs="Arial"/>
          <w:color w:val="000000"/>
          <w:sz w:val="24"/>
          <w:szCs w:val="24"/>
        </w:rPr>
        <w:t>”</w:t>
      </w:r>
      <w:r w:rsidRPr="00FC3696">
        <w:rPr>
          <w:rFonts w:ascii="Arial" w:hAnsi="Arial" w:cs="Arial"/>
          <w:color w:val="000000"/>
          <w:sz w:val="24"/>
          <w:szCs w:val="24"/>
        </w:rPr>
        <w:t xml:space="preserve"> in which this endorsement applies begins after such date, then the provisions of this endorsement </w:t>
      </w:r>
      <w:r w:rsidR="00A36F93" w:rsidRPr="00FC3696">
        <w:rPr>
          <w:rFonts w:ascii="Arial" w:hAnsi="Arial" w:cs="Arial"/>
          <w:color w:val="000000"/>
          <w:sz w:val="24"/>
          <w:szCs w:val="24"/>
        </w:rPr>
        <w:t>commenc</w:t>
      </w:r>
      <w:r w:rsidR="00A36F93">
        <w:rPr>
          <w:rFonts w:ascii="Arial" w:hAnsi="Arial" w:cs="Arial"/>
          <w:color w:val="000000"/>
          <w:sz w:val="24"/>
          <w:szCs w:val="24"/>
        </w:rPr>
        <w:t>e</w:t>
      </w:r>
      <w:r w:rsidR="00A36F93" w:rsidRPr="00FC3696">
        <w:rPr>
          <w:rFonts w:ascii="Arial" w:hAnsi="Arial" w:cs="Arial"/>
          <w:color w:val="000000"/>
          <w:sz w:val="24"/>
          <w:szCs w:val="24"/>
        </w:rPr>
        <w:t xml:space="preserve"> </w:t>
      </w:r>
      <w:r w:rsidRPr="00FC3696">
        <w:rPr>
          <w:rFonts w:ascii="Arial" w:hAnsi="Arial" w:cs="Arial"/>
          <w:color w:val="000000"/>
          <w:sz w:val="24"/>
          <w:szCs w:val="24"/>
        </w:rPr>
        <w:t xml:space="preserve">on the </w:t>
      </w:r>
      <w:r w:rsidR="00A36F93">
        <w:rPr>
          <w:rFonts w:ascii="Arial" w:hAnsi="Arial" w:cs="Arial"/>
          <w:color w:val="000000"/>
          <w:sz w:val="24"/>
          <w:szCs w:val="24"/>
        </w:rPr>
        <w:t xml:space="preserve">effective </w:t>
      </w:r>
      <w:r w:rsidRPr="00FC3696">
        <w:rPr>
          <w:rFonts w:ascii="Arial" w:hAnsi="Arial" w:cs="Arial"/>
          <w:color w:val="000000"/>
          <w:sz w:val="24"/>
          <w:szCs w:val="24"/>
        </w:rPr>
        <w:t xml:space="preserve">date </w:t>
      </w:r>
      <w:r w:rsidR="00A36F93">
        <w:rPr>
          <w:rFonts w:ascii="Arial" w:hAnsi="Arial" w:cs="Arial"/>
          <w:color w:val="000000"/>
          <w:sz w:val="24"/>
          <w:szCs w:val="24"/>
        </w:rPr>
        <w:t xml:space="preserve">of </w:t>
      </w:r>
      <w:r w:rsidRPr="00FC3696">
        <w:rPr>
          <w:rFonts w:ascii="Arial" w:hAnsi="Arial" w:cs="Arial"/>
          <w:color w:val="000000"/>
          <w:sz w:val="24"/>
          <w:szCs w:val="24"/>
        </w:rPr>
        <w:t>your policy.</w:t>
      </w:r>
    </w:p>
    <w:p w14:paraId="62664374" w14:textId="1493248A" w:rsidR="006F2070" w:rsidRPr="00FC3696" w:rsidRDefault="006F2070" w:rsidP="00DA31F5">
      <w:pPr>
        <w:pStyle w:val="outlinetxt3"/>
        <w:ind w:left="1440" w:right="558" w:hanging="360"/>
        <w:jc w:val="both"/>
        <w:rPr>
          <w:rFonts w:ascii="Arial" w:hAnsi="Arial" w:cs="Arial"/>
          <w:color w:val="000000"/>
          <w:sz w:val="24"/>
          <w:szCs w:val="24"/>
        </w:rPr>
      </w:pPr>
      <w:r w:rsidRPr="00FC3696">
        <w:rPr>
          <w:rFonts w:ascii="Arial" w:hAnsi="Arial" w:cs="Arial"/>
          <w:color w:val="000000"/>
          <w:sz w:val="24"/>
          <w:szCs w:val="24"/>
        </w:rPr>
        <w:t>a.</w:t>
      </w:r>
      <w:r w:rsidR="00EA3025" w:rsidRPr="00FC3696">
        <w:rPr>
          <w:rFonts w:ascii="Arial" w:hAnsi="Arial" w:cs="Arial"/>
          <w:color w:val="000000"/>
          <w:sz w:val="24"/>
          <w:szCs w:val="24"/>
        </w:rPr>
        <w:tab/>
      </w:r>
      <w:r w:rsidRPr="00FC3696">
        <w:rPr>
          <w:rFonts w:ascii="Arial" w:hAnsi="Arial" w:cs="Arial"/>
          <w:color w:val="000000"/>
          <w:sz w:val="24"/>
          <w:szCs w:val="24"/>
        </w:rPr>
        <w:t xml:space="preserve">The federal Terrorism Risk Insurance Program ("Program"), established by the Terrorism Risk Insurance Act, has terminated with respect to the type of insurance provided under </w:t>
      </w:r>
      <w:r w:rsidR="00EA3025" w:rsidRPr="00FC3696">
        <w:rPr>
          <w:rFonts w:ascii="Arial" w:hAnsi="Arial" w:cs="Arial"/>
          <w:color w:val="000000"/>
          <w:sz w:val="24"/>
          <w:szCs w:val="24"/>
        </w:rPr>
        <w:t>this policy</w:t>
      </w:r>
      <w:r w:rsidRPr="00FC3696">
        <w:rPr>
          <w:rFonts w:ascii="Arial" w:hAnsi="Arial" w:cs="Arial"/>
          <w:color w:val="000000"/>
          <w:sz w:val="24"/>
          <w:szCs w:val="24"/>
        </w:rPr>
        <w:t>; or</w:t>
      </w:r>
    </w:p>
    <w:p w14:paraId="08369BAD" w14:textId="4B9F5CCA" w:rsidR="006F2070" w:rsidRPr="00FC3696" w:rsidRDefault="006F2070" w:rsidP="00DA31F5">
      <w:pPr>
        <w:pStyle w:val="outlinetxt3"/>
        <w:ind w:left="1440" w:right="558" w:hanging="360"/>
        <w:jc w:val="both"/>
        <w:rPr>
          <w:rFonts w:ascii="Arial" w:hAnsi="Arial" w:cs="Arial"/>
          <w:color w:val="000000"/>
          <w:sz w:val="24"/>
          <w:szCs w:val="24"/>
        </w:rPr>
      </w:pPr>
      <w:r w:rsidRPr="00FC3696">
        <w:rPr>
          <w:rFonts w:ascii="Arial" w:hAnsi="Arial" w:cs="Arial"/>
          <w:color w:val="000000"/>
          <w:sz w:val="24"/>
          <w:szCs w:val="24"/>
        </w:rPr>
        <w:t>b.</w:t>
      </w:r>
      <w:r w:rsidR="0050245D" w:rsidRPr="00FC3696">
        <w:rPr>
          <w:rFonts w:ascii="Arial" w:hAnsi="Arial" w:cs="Arial"/>
          <w:color w:val="000000"/>
          <w:sz w:val="24"/>
          <w:szCs w:val="24"/>
        </w:rPr>
        <w:tab/>
      </w:r>
      <w:r w:rsidRPr="00FC3696">
        <w:rPr>
          <w:rFonts w:ascii="Arial" w:hAnsi="Arial" w:cs="Arial"/>
          <w:color w:val="000000"/>
          <w:sz w:val="24"/>
          <w:szCs w:val="24"/>
        </w:rPr>
        <w:t>A renewal, extension or replacement of the Program has become effective without a requirement to make terrorism coverage available to you and with revisions that:</w:t>
      </w:r>
    </w:p>
    <w:p w14:paraId="31FEE9DB" w14:textId="44255646" w:rsidR="006F2070" w:rsidRPr="00FC3696" w:rsidRDefault="006F2070" w:rsidP="00DA31F5">
      <w:pPr>
        <w:pStyle w:val="outlinetxt4"/>
        <w:ind w:left="1890" w:right="558" w:hanging="450"/>
        <w:jc w:val="both"/>
        <w:rPr>
          <w:rFonts w:ascii="Arial" w:hAnsi="Arial" w:cs="Arial"/>
          <w:color w:val="000000"/>
          <w:sz w:val="24"/>
          <w:szCs w:val="24"/>
        </w:rPr>
      </w:pPr>
      <w:r w:rsidRPr="00FC3696">
        <w:rPr>
          <w:rFonts w:ascii="Arial" w:hAnsi="Arial" w:cs="Arial"/>
          <w:color w:val="000000"/>
          <w:sz w:val="24"/>
          <w:szCs w:val="24"/>
        </w:rPr>
        <w:t>(1)</w:t>
      </w:r>
      <w:r w:rsidR="00EA3025" w:rsidRPr="00FC3696">
        <w:rPr>
          <w:rFonts w:ascii="Arial" w:hAnsi="Arial" w:cs="Arial"/>
          <w:color w:val="000000"/>
          <w:sz w:val="24"/>
          <w:szCs w:val="24"/>
        </w:rPr>
        <w:tab/>
      </w:r>
      <w:r w:rsidRPr="00FC3696">
        <w:rPr>
          <w:rFonts w:ascii="Arial" w:hAnsi="Arial" w:cs="Arial"/>
          <w:color w:val="000000"/>
          <w:sz w:val="24"/>
          <w:szCs w:val="24"/>
        </w:rPr>
        <w:t>Increase our statutory percentage deductible under the Program for terrorism losses. (That deductible determines the amount of all certified terrorism losses we must pay in a calendar year, before the federal government shares in subsequent payment of certified terrorism losses.); or</w:t>
      </w:r>
    </w:p>
    <w:p w14:paraId="1B5E3E44" w14:textId="68C0B663" w:rsidR="006F2070" w:rsidRPr="00FC3696" w:rsidRDefault="006F2070" w:rsidP="00DA31F5">
      <w:pPr>
        <w:pStyle w:val="outlinetxt4"/>
        <w:ind w:left="1890" w:right="558" w:hanging="450"/>
        <w:jc w:val="both"/>
        <w:rPr>
          <w:rFonts w:ascii="Arial" w:hAnsi="Arial" w:cs="Arial"/>
          <w:color w:val="000000"/>
          <w:sz w:val="24"/>
          <w:szCs w:val="24"/>
        </w:rPr>
      </w:pPr>
      <w:r w:rsidRPr="00FC3696">
        <w:rPr>
          <w:rFonts w:ascii="Arial" w:hAnsi="Arial" w:cs="Arial"/>
          <w:color w:val="000000"/>
          <w:sz w:val="24"/>
          <w:szCs w:val="24"/>
        </w:rPr>
        <w:t>(2)</w:t>
      </w:r>
      <w:r w:rsidR="00EA3025" w:rsidRPr="00FC3696">
        <w:rPr>
          <w:rFonts w:ascii="Arial" w:hAnsi="Arial" w:cs="Arial"/>
          <w:color w:val="000000"/>
          <w:sz w:val="24"/>
          <w:szCs w:val="24"/>
        </w:rPr>
        <w:tab/>
      </w:r>
      <w:r w:rsidRPr="00FC3696">
        <w:rPr>
          <w:rFonts w:ascii="Arial" w:hAnsi="Arial" w:cs="Arial"/>
          <w:color w:val="000000"/>
          <w:sz w:val="24"/>
          <w:szCs w:val="24"/>
        </w:rPr>
        <w:t>Decrease the federal government's statutory percentage share in potential terrorism losses above such deductible; or</w:t>
      </w:r>
    </w:p>
    <w:p w14:paraId="09878A07" w14:textId="6267EC68" w:rsidR="006F2070" w:rsidRPr="00FC3696" w:rsidRDefault="006F2070" w:rsidP="00DA31F5">
      <w:pPr>
        <w:pStyle w:val="outlinetxt4"/>
        <w:tabs>
          <w:tab w:val="left" w:pos="2610"/>
        </w:tabs>
        <w:ind w:left="1890" w:right="558" w:hanging="450"/>
        <w:jc w:val="both"/>
        <w:rPr>
          <w:rFonts w:ascii="Arial" w:hAnsi="Arial" w:cs="Arial"/>
          <w:color w:val="000000"/>
          <w:sz w:val="24"/>
          <w:szCs w:val="24"/>
        </w:rPr>
      </w:pPr>
      <w:r w:rsidRPr="00FC3696">
        <w:rPr>
          <w:rFonts w:ascii="Arial" w:hAnsi="Arial" w:cs="Arial"/>
          <w:color w:val="000000"/>
          <w:sz w:val="24"/>
          <w:szCs w:val="24"/>
        </w:rPr>
        <w:t>(3)</w:t>
      </w:r>
      <w:r w:rsidR="00EA3025" w:rsidRPr="00FC3696">
        <w:rPr>
          <w:rFonts w:ascii="Arial" w:hAnsi="Arial" w:cs="Arial"/>
          <w:color w:val="000000"/>
          <w:sz w:val="24"/>
          <w:szCs w:val="24"/>
        </w:rPr>
        <w:tab/>
      </w:r>
      <w:r w:rsidRPr="00FC3696">
        <w:rPr>
          <w:rFonts w:ascii="Arial" w:hAnsi="Arial" w:cs="Arial"/>
          <w:color w:val="000000"/>
          <w:sz w:val="24"/>
          <w:szCs w:val="24"/>
        </w:rPr>
        <w:t>Redefine terrorism or make insurance coverage for terrorism subject to provisions or requirements that differ from those that apply to other types of events or occurrences under this policy.</w:t>
      </w:r>
    </w:p>
    <w:p w14:paraId="2FC6E16C" w14:textId="6F7E4563" w:rsidR="006F2070" w:rsidRPr="00FC3696" w:rsidRDefault="006F2070" w:rsidP="00DA31F5">
      <w:pPr>
        <w:pStyle w:val="outlinetxt2"/>
        <w:numPr>
          <w:ilvl w:val="0"/>
          <w:numId w:val="42"/>
        </w:numPr>
        <w:ind w:left="1080" w:right="558"/>
        <w:jc w:val="both"/>
        <w:rPr>
          <w:rFonts w:ascii="Arial" w:hAnsi="Arial" w:cs="Arial"/>
          <w:color w:val="000000"/>
          <w:sz w:val="24"/>
          <w:szCs w:val="24"/>
        </w:rPr>
      </w:pPr>
      <w:r w:rsidRPr="00FC3696">
        <w:rPr>
          <w:rFonts w:ascii="Arial" w:hAnsi="Arial" w:cs="Arial"/>
          <w:color w:val="000000"/>
          <w:sz w:val="24"/>
          <w:szCs w:val="24"/>
        </w:rPr>
        <w:t>If the provisions of this endorsement become applicable, such provisions:</w:t>
      </w:r>
    </w:p>
    <w:p w14:paraId="7BC2AC85" w14:textId="11C01857" w:rsidR="006F2070" w:rsidRPr="00FC3696" w:rsidRDefault="006F2070" w:rsidP="00DA31F5">
      <w:pPr>
        <w:pStyle w:val="outlinetxt3"/>
        <w:ind w:left="1440" w:right="558" w:hanging="360"/>
        <w:jc w:val="both"/>
        <w:rPr>
          <w:rFonts w:ascii="Arial" w:hAnsi="Arial" w:cs="Arial"/>
          <w:color w:val="000000"/>
          <w:sz w:val="24"/>
          <w:szCs w:val="24"/>
        </w:rPr>
      </w:pPr>
      <w:r w:rsidRPr="00FC3696">
        <w:rPr>
          <w:rFonts w:ascii="Arial" w:hAnsi="Arial" w:cs="Arial"/>
          <w:color w:val="000000"/>
          <w:sz w:val="24"/>
          <w:szCs w:val="24"/>
        </w:rPr>
        <w:t>a.</w:t>
      </w:r>
      <w:r w:rsidR="00EA3025" w:rsidRPr="00FC3696">
        <w:rPr>
          <w:rFonts w:ascii="Arial" w:hAnsi="Arial" w:cs="Arial"/>
          <w:color w:val="000000"/>
          <w:sz w:val="24"/>
          <w:szCs w:val="24"/>
        </w:rPr>
        <w:tab/>
      </w:r>
      <w:r w:rsidRPr="00FC3696">
        <w:rPr>
          <w:rFonts w:ascii="Arial" w:hAnsi="Arial" w:cs="Arial"/>
          <w:color w:val="000000"/>
          <w:sz w:val="24"/>
          <w:szCs w:val="24"/>
        </w:rPr>
        <w:t>Supersede any terrorism endorsement already endorsed to this policy that addresses "certified acts of terrorism", but only with respect to loss or damage from an incident(s) of terrorism (however defined) that occurs on or after the date when the provisions of this endorsement become applicable; and</w:t>
      </w:r>
    </w:p>
    <w:p w14:paraId="766164AC" w14:textId="1FD3759B" w:rsidR="006F2070" w:rsidRPr="00FC3696" w:rsidRDefault="0050245D" w:rsidP="00DA31F5">
      <w:pPr>
        <w:pStyle w:val="outlinetxt3"/>
        <w:ind w:left="1440" w:right="558" w:hanging="360"/>
        <w:jc w:val="both"/>
        <w:rPr>
          <w:rFonts w:ascii="Arial" w:hAnsi="Arial" w:cs="Arial"/>
          <w:color w:val="000000"/>
          <w:sz w:val="24"/>
          <w:szCs w:val="24"/>
        </w:rPr>
      </w:pPr>
      <w:r w:rsidRPr="00FC3696">
        <w:rPr>
          <w:rFonts w:ascii="Arial" w:hAnsi="Arial" w:cs="Arial"/>
          <w:color w:val="000000"/>
          <w:sz w:val="24"/>
          <w:szCs w:val="24"/>
        </w:rPr>
        <w:t>b.</w:t>
      </w:r>
      <w:r w:rsidR="00EA3025" w:rsidRPr="00FC3696">
        <w:rPr>
          <w:rFonts w:ascii="Arial" w:hAnsi="Arial" w:cs="Arial"/>
          <w:color w:val="000000"/>
          <w:sz w:val="24"/>
          <w:szCs w:val="24"/>
        </w:rPr>
        <w:tab/>
      </w:r>
      <w:r w:rsidR="006F2070" w:rsidRPr="00FC3696">
        <w:rPr>
          <w:rFonts w:ascii="Arial" w:hAnsi="Arial" w:cs="Arial"/>
          <w:color w:val="000000"/>
          <w:sz w:val="24"/>
          <w:szCs w:val="24"/>
        </w:rPr>
        <w:t>Remain applicable unless we notify you of changes in these provisions, in response to federal law.</w:t>
      </w:r>
    </w:p>
    <w:p w14:paraId="11600C27" w14:textId="525A01C4" w:rsidR="006F2070" w:rsidRPr="00FC3696" w:rsidRDefault="006F2070" w:rsidP="00DA31F5">
      <w:pPr>
        <w:pStyle w:val="outlinetxt2"/>
        <w:numPr>
          <w:ilvl w:val="0"/>
          <w:numId w:val="42"/>
        </w:numPr>
        <w:ind w:left="1080" w:right="558"/>
        <w:jc w:val="both"/>
        <w:rPr>
          <w:rFonts w:ascii="Arial" w:hAnsi="Arial" w:cs="Arial"/>
          <w:color w:val="000000"/>
          <w:sz w:val="24"/>
          <w:szCs w:val="24"/>
        </w:rPr>
      </w:pPr>
      <w:r w:rsidRPr="00FC3696">
        <w:rPr>
          <w:rFonts w:ascii="Arial" w:hAnsi="Arial" w:cs="Arial"/>
          <w:color w:val="000000"/>
          <w:sz w:val="24"/>
          <w:szCs w:val="24"/>
        </w:rPr>
        <w:t>If the provisions of this endorsement do NOT become applicable, any terrorism endorsement already endorsed to this policy that addresses “certified acts of terrorism “ will continue in effect unless we notify you of changes to that endorsement in response to federal law.</w:t>
      </w:r>
    </w:p>
    <w:p w14:paraId="25F00301" w14:textId="77777777" w:rsidR="00312ABB" w:rsidRPr="00FC3696" w:rsidRDefault="00312ABB" w:rsidP="00DA31F5">
      <w:pPr>
        <w:widowControl w:val="0"/>
        <w:spacing w:line="192" w:lineRule="auto"/>
        <w:ind w:left="720" w:right="558" w:hanging="720"/>
        <w:rPr>
          <w:rFonts w:ascii="Arial" w:hAnsi="Arial" w:cs="Arial"/>
          <w:b/>
          <w:sz w:val="24"/>
          <w:szCs w:val="24"/>
        </w:rPr>
      </w:pPr>
    </w:p>
    <w:p w14:paraId="21DF0B52" w14:textId="77777777" w:rsidR="0050245D" w:rsidRPr="00FC3696" w:rsidRDefault="0050245D" w:rsidP="00DA31F5">
      <w:pPr>
        <w:ind w:right="558"/>
        <w:rPr>
          <w:rFonts w:ascii="Arial" w:hAnsi="Arial" w:cs="Arial"/>
          <w:b/>
          <w:sz w:val="24"/>
          <w:szCs w:val="24"/>
        </w:rPr>
      </w:pPr>
      <w:r w:rsidRPr="00FC3696">
        <w:rPr>
          <w:rFonts w:ascii="Arial" w:hAnsi="Arial" w:cs="Arial"/>
          <w:b/>
          <w:sz w:val="24"/>
          <w:szCs w:val="24"/>
        </w:rPr>
        <w:br w:type="page"/>
      </w:r>
    </w:p>
    <w:p w14:paraId="7A1147BE" w14:textId="77777777" w:rsidR="00F8685F" w:rsidRDefault="00F8685F" w:rsidP="00DA31F5">
      <w:pPr>
        <w:widowControl w:val="0"/>
        <w:ind w:left="720" w:right="558" w:hanging="540"/>
        <w:rPr>
          <w:rFonts w:ascii="Arial" w:hAnsi="Arial" w:cs="Arial"/>
          <w:b/>
          <w:sz w:val="24"/>
          <w:szCs w:val="24"/>
        </w:rPr>
      </w:pPr>
    </w:p>
    <w:p w14:paraId="03B00D77" w14:textId="5A9DFD75" w:rsidR="007F24EA" w:rsidRPr="00FC3696" w:rsidRDefault="006F2070" w:rsidP="00DA31F5">
      <w:pPr>
        <w:widowControl w:val="0"/>
        <w:ind w:left="720" w:right="558" w:hanging="540"/>
        <w:rPr>
          <w:rFonts w:ascii="Arial" w:hAnsi="Arial" w:cs="Arial"/>
          <w:b/>
          <w:sz w:val="24"/>
          <w:szCs w:val="24"/>
        </w:rPr>
      </w:pPr>
      <w:r w:rsidRPr="00FC3696">
        <w:rPr>
          <w:rFonts w:ascii="Arial" w:hAnsi="Arial" w:cs="Arial"/>
          <w:b/>
          <w:sz w:val="24"/>
          <w:szCs w:val="24"/>
        </w:rPr>
        <w:t>B.</w:t>
      </w:r>
      <w:r w:rsidR="007F24EA" w:rsidRPr="00FC3696">
        <w:rPr>
          <w:rFonts w:ascii="Arial" w:hAnsi="Arial" w:cs="Arial"/>
          <w:b/>
          <w:sz w:val="24"/>
          <w:szCs w:val="24"/>
        </w:rPr>
        <w:tab/>
      </w:r>
      <w:r w:rsidR="00BA56FE" w:rsidRPr="00AB661F">
        <w:rPr>
          <w:rFonts w:ascii="Arial" w:hAnsi="Arial" w:cs="Arial"/>
          <w:bCs/>
          <w:sz w:val="24"/>
          <w:szCs w:val="24"/>
        </w:rPr>
        <w:t>The following exclusion</w:t>
      </w:r>
      <w:r w:rsidR="00EB3030" w:rsidRPr="00AB661F">
        <w:rPr>
          <w:rFonts w:ascii="Arial" w:hAnsi="Arial" w:cs="Arial"/>
          <w:bCs/>
          <w:sz w:val="24"/>
          <w:szCs w:val="24"/>
        </w:rPr>
        <w:t xml:space="preserve"> is added to</w:t>
      </w:r>
      <w:r w:rsidR="00EB3030" w:rsidRPr="00FC3696">
        <w:rPr>
          <w:rFonts w:ascii="Arial" w:hAnsi="Arial" w:cs="Arial"/>
          <w:b/>
          <w:sz w:val="24"/>
          <w:szCs w:val="24"/>
        </w:rPr>
        <w:t xml:space="preserve"> Property Coverage Part, </w:t>
      </w:r>
      <w:r w:rsidR="007F24EA" w:rsidRPr="00FC3696">
        <w:rPr>
          <w:rFonts w:ascii="Arial" w:hAnsi="Arial" w:cs="Arial"/>
          <w:b/>
          <w:sz w:val="24"/>
          <w:szCs w:val="24"/>
        </w:rPr>
        <w:t xml:space="preserve">III. </w:t>
      </w:r>
      <w:r w:rsidR="00327312" w:rsidRPr="00FC3696">
        <w:rPr>
          <w:rFonts w:ascii="Arial" w:hAnsi="Arial" w:cs="Arial"/>
          <w:b/>
          <w:sz w:val="24"/>
          <w:szCs w:val="24"/>
        </w:rPr>
        <w:t xml:space="preserve">PROPERTY CAUSES OF LOSS, </w:t>
      </w:r>
      <w:r w:rsidR="007F24EA" w:rsidRPr="00FC3696">
        <w:rPr>
          <w:rFonts w:ascii="Arial" w:hAnsi="Arial" w:cs="Arial"/>
          <w:b/>
          <w:sz w:val="24"/>
          <w:szCs w:val="24"/>
        </w:rPr>
        <w:t>EXCLUSIONS</w:t>
      </w:r>
      <w:r w:rsidR="00E27B4A">
        <w:rPr>
          <w:rFonts w:ascii="Arial" w:hAnsi="Arial" w:cs="Arial"/>
          <w:b/>
          <w:sz w:val="24"/>
          <w:szCs w:val="24"/>
        </w:rPr>
        <w:t>,</w:t>
      </w:r>
      <w:r w:rsidR="00327312" w:rsidRPr="00FC3696">
        <w:rPr>
          <w:rFonts w:ascii="Arial" w:hAnsi="Arial" w:cs="Arial"/>
          <w:b/>
          <w:sz w:val="24"/>
          <w:szCs w:val="24"/>
        </w:rPr>
        <w:t xml:space="preserve"> AND LIMITATIONS SECTION</w:t>
      </w:r>
      <w:r w:rsidR="00327312" w:rsidRPr="00FC3696">
        <w:rPr>
          <w:rFonts w:ascii="Arial" w:hAnsi="Arial" w:cs="Arial"/>
          <w:sz w:val="24"/>
          <w:szCs w:val="24"/>
        </w:rPr>
        <w:t xml:space="preserve">, </w:t>
      </w:r>
      <w:r w:rsidR="00327312" w:rsidRPr="00FC3696">
        <w:rPr>
          <w:rFonts w:ascii="Arial" w:hAnsi="Arial" w:cs="Arial"/>
          <w:b/>
          <w:sz w:val="24"/>
          <w:szCs w:val="24"/>
        </w:rPr>
        <w:t>B. EXCLUSIONS</w:t>
      </w:r>
      <w:r w:rsidR="007F24EA" w:rsidRPr="00FC3696">
        <w:rPr>
          <w:rFonts w:ascii="Arial" w:hAnsi="Arial"/>
          <w:sz w:val="24"/>
          <w:szCs w:val="24"/>
        </w:rPr>
        <w:t>:</w:t>
      </w:r>
    </w:p>
    <w:p w14:paraId="14014861" w14:textId="77777777" w:rsidR="007F24EA" w:rsidRPr="00FC3696" w:rsidRDefault="007F24EA" w:rsidP="00DA31F5">
      <w:pPr>
        <w:widowControl w:val="0"/>
        <w:ind w:left="720" w:right="558" w:hanging="720"/>
        <w:jc w:val="both"/>
        <w:rPr>
          <w:rFonts w:ascii="Arial" w:hAnsi="Arial" w:cs="Arial"/>
          <w:b/>
          <w:sz w:val="24"/>
          <w:szCs w:val="24"/>
        </w:rPr>
      </w:pPr>
    </w:p>
    <w:p w14:paraId="104262EB" w14:textId="62C306A4" w:rsidR="007F24EA" w:rsidRPr="00FC3696" w:rsidRDefault="004731C4" w:rsidP="00DA31F5">
      <w:pPr>
        <w:pStyle w:val="Heading6"/>
        <w:ind w:left="0" w:right="558"/>
        <w:jc w:val="both"/>
        <w:rPr>
          <w:rFonts w:ascii="Arial" w:hAnsi="Arial" w:cs="Arial"/>
          <w:szCs w:val="24"/>
        </w:rPr>
      </w:pPr>
      <w:r w:rsidRPr="00FC3696">
        <w:rPr>
          <w:rFonts w:ascii="Arial" w:hAnsi="Arial" w:cs="Arial"/>
          <w:szCs w:val="24"/>
        </w:rPr>
        <w:tab/>
      </w:r>
      <w:r w:rsidR="004F5C0F" w:rsidRPr="00FC3696">
        <w:rPr>
          <w:rFonts w:ascii="Arial" w:hAnsi="Arial" w:cs="Arial"/>
          <w:szCs w:val="24"/>
        </w:rPr>
        <w:t>TERRORISM</w:t>
      </w:r>
      <w:r w:rsidR="00FA5384" w:rsidRPr="00FC3696">
        <w:rPr>
          <w:rFonts w:ascii="Arial" w:hAnsi="Arial" w:cs="Arial"/>
          <w:szCs w:val="24"/>
        </w:rPr>
        <w:t xml:space="preserve"> </w:t>
      </w:r>
    </w:p>
    <w:p w14:paraId="7F3FCE2E" w14:textId="3594B755" w:rsidR="00175DF5" w:rsidRPr="00FC3696" w:rsidRDefault="007F24EA" w:rsidP="00DA31F5">
      <w:pPr>
        <w:widowControl w:val="0"/>
        <w:spacing w:before="120"/>
        <w:ind w:left="720" w:right="558"/>
        <w:jc w:val="both"/>
        <w:rPr>
          <w:rFonts w:ascii="Arial" w:hAnsi="Arial" w:cs="Arial"/>
          <w:bCs/>
          <w:sz w:val="24"/>
          <w:szCs w:val="24"/>
        </w:rPr>
      </w:pPr>
      <w:r w:rsidRPr="00FC3696">
        <w:rPr>
          <w:rFonts w:ascii="Arial" w:hAnsi="Arial" w:cs="Arial"/>
          <w:bCs/>
          <w:sz w:val="24"/>
          <w:szCs w:val="24"/>
        </w:rPr>
        <w:t xml:space="preserve">We will not pay for loss or damage caused directly or indirectly by </w:t>
      </w:r>
      <w:r w:rsidR="00357094" w:rsidRPr="00FC3696">
        <w:rPr>
          <w:rFonts w:ascii="Arial" w:hAnsi="Arial" w:cs="Arial"/>
          <w:bCs/>
          <w:sz w:val="24"/>
          <w:szCs w:val="24"/>
        </w:rPr>
        <w:t>“</w:t>
      </w:r>
      <w:r w:rsidR="00871252" w:rsidRPr="00FC3696">
        <w:rPr>
          <w:rFonts w:ascii="Arial" w:hAnsi="Arial" w:cs="Arial"/>
          <w:bCs/>
          <w:sz w:val="24"/>
          <w:szCs w:val="24"/>
        </w:rPr>
        <w:t>terrorism”</w:t>
      </w:r>
      <w:r w:rsidR="009203FD" w:rsidRPr="00FC3696">
        <w:rPr>
          <w:rFonts w:ascii="Arial" w:hAnsi="Arial" w:cs="Arial"/>
          <w:color w:val="000000"/>
          <w:sz w:val="24"/>
          <w:szCs w:val="24"/>
        </w:rPr>
        <w:t>, including action in hindering or defending against an actual or expected incident of "terrorism"</w:t>
      </w:r>
      <w:r w:rsidR="00357094" w:rsidRPr="00FC3696">
        <w:rPr>
          <w:rFonts w:ascii="Arial" w:hAnsi="Arial" w:cs="Arial"/>
          <w:bCs/>
          <w:sz w:val="24"/>
          <w:szCs w:val="24"/>
        </w:rPr>
        <w:t>.</w:t>
      </w:r>
      <w:r w:rsidR="00AF396F" w:rsidRPr="00FC3696">
        <w:rPr>
          <w:rFonts w:ascii="Arial" w:hAnsi="Arial" w:cs="Arial"/>
          <w:bCs/>
          <w:sz w:val="24"/>
          <w:szCs w:val="24"/>
        </w:rPr>
        <w:t xml:space="preserve"> </w:t>
      </w:r>
      <w:r w:rsidR="009203FD" w:rsidRPr="00FC3696">
        <w:rPr>
          <w:rFonts w:ascii="Arial" w:hAnsi="Arial" w:cs="Arial"/>
          <w:bCs/>
          <w:sz w:val="24"/>
          <w:szCs w:val="24"/>
        </w:rPr>
        <w:t xml:space="preserve"> </w:t>
      </w:r>
      <w:r w:rsidR="00871252" w:rsidRPr="00FC3696">
        <w:rPr>
          <w:rFonts w:ascii="Arial" w:hAnsi="Arial" w:cs="Arial"/>
          <w:bCs/>
          <w:sz w:val="24"/>
          <w:szCs w:val="24"/>
        </w:rPr>
        <w:t xml:space="preserve">Such loss or damage is excluded regardless of any other cause or event that contributes concurrently or in any sequence to the loss.  </w:t>
      </w:r>
      <w:r w:rsidR="004C659A" w:rsidRPr="00FC3696">
        <w:rPr>
          <w:rFonts w:ascii="Arial" w:hAnsi="Arial" w:cs="Arial"/>
          <w:bCs/>
          <w:sz w:val="24"/>
          <w:szCs w:val="24"/>
        </w:rPr>
        <w:t xml:space="preserve">But this exclusion applies only when one or more of the following </w:t>
      </w:r>
      <w:r w:rsidR="003D17EF" w:rsidRPr="00FC3696">
        <w:rPr>
          <w:rFonts w:ascii="Arial" w:hAnsi="Arial" w:cs="Arial"/>
          <w:bCs/>
          <w:sz w:val="24"/>
          <w:szCs w:val="24"/>
        </w:rPr>
        <w:t>is</w:t>
      </w:r>
      <w:r w:rsidR="004C659A" w:rsidRPr="00FC3696">
        <w:rPr>
          <w:rFonts w:ascii="Arial" w:hAnsi="Arial" w:cs="Arial"/>
          <w:bCs/>
          <w:sz w:val="24"/>
          <w:szCs w:val="24"/>
        </w:rPr>
        <w:t xml:space="preserve"> attributed to </w:t>
      </w:r>
      <w:r w:rsidR="00357094" w:rsidRPr="00FC3696">
        <w:rPr>
          <w:rFonts w:ascii="Arial" w:hAnsi="Arial" w:cs="Arial"/>
          <w:bCs/>
          <w:sz w:val="24"/>
          <w:szCs w:val="24"/>
        </w:rPr>
        <w:t>an incident of “terrorism”</w:t>
      </w:r>
      <w:r w:rsidR="004C659A" w:rsidRPr="00FC3696">
        <w:rPr>
          <w:rFonts w:ascii="Arial" w:hAnsi="Arial" w:cs="Arial"/>
          <w:bCs/>
          <w:sz w:val="24"/>
          <w:szCs w:val="24"/>
        </w:rPr>
        <w:t>:</w:t>
      </w:r>
    </w:p>
    <w:p w14:paraId="337CAA67" w14:textId="77777777" w:rsidR="00AB661F" w:rsidRPr="00AB661F" w:rsidRDefault="00AB661F" w:rsidP="00DA31F5">
      <w:pPr>
        <w:pStyle w:val="ListParagraph"/>
        <w:widowControl w:val="0"/>
        <w:numPr>
          <w:ilvl w:val="0"/>
          <w:numId w:val="43"/>
        </w:numPr>
        <w:spacing w:before="120"/>
        <w:ind w:right="558"/>
        <w:jc w:val="both"/>
        <w:rPr>
          <w:rFonts w:ascii="Arial" w:hAnsi="Arial" w:cs="Arial"/>
          <w:bCs/>
          <w:sz w:val="24"/>
          <w:szCs w:val="24"/>
        </w:rPr>
      </w:pPr>
      <w:r>
        <w:rPr>
          <w:rFonts w:ascii="Arial" w:hAnsi="Arial" w:cs="Arial"/>
          <w:color w:val="000000"/>
          <w:sz w:val="24"/>
          <w:szCs w:val="24"/>
        </w:rPr>
        <w:t xml:space="preserve"> </w:t>
      </w:r>
      <w:r w:rsidR="00F4015C" w:rsidRPr="00FC3696">
        <w:rPr>
          <w:rFonts w:ascii="Arial" w:hAnsi="Arial" w:cs="Arial"/>
          <w:color w:val="000000"/>
          <w:sz w:val="24"/>
          <w:szCs w:val="24"/>
        </w:rPr>
        <w:t>The "terrorism" is carried out by means of the dispersal or application of radioactive material,</w:t>
      </w:r>
    </w:p>
    <w:p w14:paraId="468B39CF" w14:textId="7C2506A4" w:rsidR="00F4015C" w:rsidRPr="00AB661F" w:rsidRDefault="00F4015C" w:rsidP="00AB661F">
      <w:pPr>
        <w:widowControl w:val="0"/>
        <w:ind w:left="1170" w:right="558"/>
        <w:jc w:val="both"/>
        <w:rPr>
          <w:rFonts w:ascii="Arial" w:hAnsi="Arial" w:cs="Arial"/>
          <w:bCs/>
          <w:sz w:val="24"/>
          <w:szCs w:val="24"/>
        </w:rPr>
      </w:pPr>
      <w:r w:rsidRPr="00AB661F">
        <w:rPr>
          <w:rFonts w:ascii="Arial" w:hAnsi="Arial" w:cs="Arial"/>
          <w:color w:val="000000"/>
          <w:sz w:val="24"/>
          <w:szCs w:val="24"/>
        </w:rPr>
        <w:t xml:space="preserve">or </w:t>
      </w:r>
      <w:proofErr w:type="gramStart"/>
      <w:r w:rsidRPr="00AB661F">
        <w:rPr>
          <w:rFonts w:ascii="Arial" w:hAnsi="Arial" w:cs="Arial"/>
          <w:color w:val="000000"/>
          <w:sz w:val="24"/>
          <w:szCs w:val="24"/>
        </w:rPr>
        <w:t>through the use of</w:t>
      </w:r>
      <w:proofErr w:type="gramEnd"/>
      <w:r w:rsidRPr="00AB661F">
        <w:rPr>
          <w:rFonts w:ascii="Arial" w:hAnsi="Arial" w:cs="Arial"/>
          <w:color w:val="000000"/>
          <w:sz w:val="24"/>
          <w:szCs w:val="24"/>
        </w:rPr>
        <w:t xml:space="preserve"> a nuclear weapon or device that involves or produces a nuclear reaction, nuclear radiation</w:t>
      </w:r>
      <w:r w:rsidR="00E27B4A" w:rsidRPr="00AB661F">
        <w:rPr>
          <w:rFonts w:ascii="Arial" w:hAnsi="Arial" w:cs="Arial"/>
          <w:color w:val="000000"/>
          <w:sz w:val="24"/>
          <w:szCs w:val="24"/>
        </w:rPr>
        <w:t>,</w:t>
      </w:r>
      <w:r w:rsidRPr="00AB661F">
        <w:rPr>
          <w:rFonts w:ascii="Arial" w:hAnsi="Arial" w:cs="Arial"/>
          <w:color w:val="000000"/>
          <w:sz w:val="24"/>
          <w:szCs w:val="24"/>
        </w:rPr>
        <w:t xml:space="preserve"> or radioactive contamination; or</w:t>
      </w:r>
    </w:p>
    <w:p w14:paraId="2DD73361" w14:textId="79CFE645" w:rsidR="00F4015C" w:rsidRPr="00AB661F" w:rsidRDefault="00F4015C" w:rsidP="00AB661F">
      <w:pPr>
        <w:pStyle w:val="ListParagraph"/>
        <w:widowControl w:val="0"/>
        <w:numPr>
          <w:ilvl w:val="0"/>
          <w:numId w:val="43"/>
        </w:numPr>
        <w:spacing w:after="240"/>
        <w:ind w:left="1170" w:right="558" w:hanging="450"/>
        <w:jc w:val="both"/>
        <w:rPr>
          <w:rFonts w:ascii="Arial" w:hAnsi="Arial" w:cs="Arial"/>
          <w:bCs/>
          <w:sz w:val="24"/>
          <w:szCs w:val="24"/>
        </w:rPr>
      </w:pPr>
      <w:r w:rsidRPr="00FC3696">
        <w:rPr>
          <w:rFonts w:ascii="Arial" w:hAnsi="Arial" w:cs="Arial"/>
          <w:color w:val="000000"/>
          <w:sz w:val="24"/>
          <w:szCs w:val="24"/>
        </w:rPr>
        <w:t xml:space="preserve">Radioactive material is released, and it appears that one purpose of the "terrorism" was to release such </w:t>
      </w:r>
      <w:proofErr w:type="gramStart"/>
      <w:r w:rsidRPr="00FC3696">
        <w:rPr>
          <w:rFonts w:ascii="Arial" w:hAnsi="Arial" w:cs="Arial"/>
          <w:color w:val="000000"/>
          <w:sz w:val="24"/>
          <w:szCs w:val="24"/>
        </w:rPr>
        <w:t>material;</w:t>
      </w:r>
      <w:proofErr w:type="gramEnd"/>
      <w:r w:rsidRPr="00FC3696">
        <w:rPr>
          <w:rFonts w:ascii="Arial" w:hAnsi="Arial" w:cs="Arial"/>
          <w:color w:val="000000"/>
          <w:sz w:val="24"/>
          <w:szCs w:val="24"/>
        </w:rPr>
        <w:t xml:space="preserve"> or</w:t>
      </w:r>
    </w:p>
    <w:p w14:paraId="37C1CE7E" w14:textId="1F9ACA33" w:rsidR="00F4015C" w:rsidRPr="00FC3696" w:rsidRDefault="00F4015C" w:rsidP="00AB661F">
      <w:pPr>
        <w:pStyle w:val="ListParagraph"/>
        <w:widowControl w:val="0"/>
        <w:numPr>
          <w:ilvl w:val="0"/>
          <w:numId w:val="43"/>
        </w:numPr>
        <w:spacing w:before="120"/>
        <w:ind w:left="1170" w:right="558" w:hanging="450"/>
        <w:jc w:val="both"/>
        <w:rPr>
          <w:rFonts w:ascii="Arial" w:hAnsi="Arial" w:cs="Arial"/>
          <w:bCs/>
          <w:sz w:val="24"/>
          <w:szCs w:val="24"/>
        </w:rPr>
      </w:pPr>
      <w:r w:rsidRPr="00FC3696">
        <w:rPr>
          <w:rFonts w:ascii="Arial" w:hAnsi="Arial" w:cs="Arial"/>
          <w:color w:val="000000"/>
          <w:sz w:val="24"/>
          <w:szCs w:val="24"/>
        </w:rPr>
        <w:t>The "terrorism" is carried out by means of the dispersal or application of pathogenic or poisonous biological or chemical materials; or</w:t>
      </w:r>
    </w:p>
    <w:p w14:paraId="104BCF10" w14:textId="4A8FAE99" w:rsidR="00F4015C" w:rsidRPr="00FC3696" w:rsidRDefault="00F4015C" w:rsidP="00AB661F">
      <w:pPr>
        <w:pStyle w:val="ListParagraph"/>
        <w:widowControl w:val="0"/>
        <w:numPr>
          <w:ilvl w:val="0"/>
          <w:numId w:val="43"/>
        </w:numPr>
        <w:spacing w:before="120"/>
        <w:ind w:left="1170" w:right="558" w:hanging="450"/>
        <w:jc w:val="both"/>
        <w:rPr>
          <w:rFonts w:ascii="Arial" w:hAnsi="Arial" w:cs="Arial"/>
          <w:bCs/>
          <w:sz w:val="24"/>
          <w:szCs w:val="24"/>
        </w:rPr>
      </w:pPr>
      <w:r w:rsidRPr="00FC3696">
        <w:rPr>
          <w:rFonts w:ascii="Arial" w:hAnsi="Arial" w:cs="Arial"/>
          <w:color w:val="000000"/>
          <w:sz w:val="24"/>
          <w:szCs w:val="24"/>
        </w:rPr>
        <w:t xml:space="preserve">Pathogenic or poisonous biological or chemical materials are released, and it appears that one purpose of the "terrorism" was to release such </w:t>
      </w:r>
      <w:proofErr w:type="gramStart"/>
      <w:r w:rsidRPr="00FC3696">
        <w:rPr>
          <w:rFonts w:ascii="Arial" w:hAnsi="Arial" w:cs="Arial"/>
          <w:color w:val="000000"/>
          <w:sz w:val="24"/>
          <w:szCs w:val="24"/>
        </w:rPr>
        <w:t>materials;</w:t>
      </w:r>
      <w:proofErr w:type="gramEnd"/>
      <w:r w:rsidRPr="00FC3696">
        <w:rPr>
          <w:rFonts w:ascii="Arial" w:hAnsi="Arial" w:cs="Arial"/>
          <w:color w:val="000000"/>
          <w:sz w:val="24"/>
          <w:szCs w:val="24"/>
        </w:rPr>
        <w:t xml:space="preserve"> or</w:t>
      </w:r>
    </w:p>
    <w:p w14:paraId="0529F735" w14:textId="19ECD43F" w:rsidR="00F4015C" w:rsidRPr="00FC3696" w:rsidRDefault="00F4015C" w:rsidP="00DA31F5">
      <w:pPr>
        <w:pStyle w:val="ListParagraph"/>
        <w:widowControl w:val="0"/>
        <w:numPr>
          <w:ilvl w:val="0"/>
          <w:numId w:val="43"/>
        </w:numPr>
        <w:spacing w:before="120"/>
        <w:ind w:left="1170" w:right="558" w:hanging="450"/>
        <w:jc w:val="both"/>
        <w:rPr>
          <w:rFonts w:ascii="Arial" w:hAnsi="Arial" w:cs="Arial"/>
          <w:bCs/>
          <w:sz w:val="24"/>
          <w:szCs w:val="24"/>
        </w:rPr>
      </w:pPr>
      <w:r w:rsidRPr="00FC3696">
        <w:rPr>
          <w:rFonts w:ascii="Arial" w:hAnsi="Arial" w:cs="Arial"/>
          <w:color w:val="000000"/>
          <w:sz w:val="24"/>
          <w:szCs w:val="24"/>
        </w:rPr>
        <w:t>The total of insured damage to all types of property in the United States, its territories and possessions, Puerto Rico and Canada exceeds $25,000,000. In determining whether the $25,000,000 threshold is exceeded, we will include all insured damage sustained by property of all persons and entities affected by the "terrorism" and business interruption losses sustained by owners or occupants of the damaged property. For the purpose of this provision, insured damage means damage that is covered by any insurance plus damage that would be covered by any insurance but for the application of any terrorism exclusions. Multiple incidents of "terrorism" which occur within a 72-hour period and appear to be carried out in concert or to have a related purpose or common leadership will be deemed to be one incident, for the purpose of determining whether the threshold is exceeded.</w:t>
      </w:r>
    </w:p>
    <w:p w14:paraId="33FDD1FB" w14:textId="32C29B99" w:rsidR="001E6A74" w:rsidRPr="00FC3696" w:rsidRDefault="001E6A74" w:rsidP="00DA31F5">
      <w:pPr>
        <w:widowControl w:val="0"/>
        <w:spacing w:before="120"/>
        <w:ind w:left="720" w:right="558"/>
        <w:jc w:val="both"/>
        <w:rPr>
          <w:rFonts w:ascii="Arial" w:hAnsi="Arial" w:cs="Arial"/>
          <w:bCs/>
          <w:sz w:val="24"/>
          <w:szCs w:val="24"/>
        </w:rPr>
      </w:pPr>
      <w:r w:rsidRPr="00FC3696">
        <w:rPr>
          <w:rFonts w:ascii="Arial" w:hAnsi="Arial" w:cs="Arial"/>
          <w:color w:val="000000"/>
          <w:sz w:val="24"/>
          <w:szCs w:val="24"/>
        </w:rPr>
        <w:t xml:space="preserve">With respect to </w:t>
      </w:r>
      <w:r w:rsidRPr="00FC3696">
        <w:rPr>
          <w:rFonts w:ascii="Arial" w:hAnsi="Arial" w:cs="Arial"/>
          <w:bCs/>
          <w:color w:val="000000"/>
          <w:sz w:val="24"/>
          <w:szCs w:val="24"/>
        </w:rPr>
        <w:t xml:space="preserve">item </w:t>
      </w:r>
      <w:r w:rsidRPr="00CC59D6">
        <w:rPr>
          <w:rFonts w:ascii="Arial" w:hAnsi="Arial" w:cs="Arial"/>
          <w:bCs/>
          <w:color w:val="000000"/>
          <w:sz w:val="24"/>
          <w:szCs w:val="24"/>
        </w:rPr>
        <w:t>(5)</w:t>
      </w:r>
      <w:r w:rsidRPr="00FC3696">
        <w:rPr>
          <w:rFonts w:ascii="Arial" w:hAnsi="Arial" w:cs="Arial"/>
          <w:b/>
          <w:bCs/>
          <w:color w:val="000000"/>
          <w:sz w:val="24"/>
          <w:szCs w:val="24"/>
        </w:rPr>
        <w:t xml:space="preserve"> </w:t>
      </w:r>
      <w:r w:rsidRPr="00FC3696">
        <w:rPr>
          <w:rFonts w:ascii="Arial" w:hAnsi="Arial" w:cs="Arial"/>
          <w:bCs/>
          <w:color w:val="000000"/>
          <w:sz w:val="24"/>
          <w:szCs w:val="24"/>
        </w:rPr>
        <w:t>above</w:t>
      </w:r>
      <w:r w:rsidRPr="00FC3696">
        <w:rPr>
          <w:rFonts w:ascii="Arial" w:hAnsi="Arial" w:cs="Arial"/>
          <w:b/>
          <w:bCs/>
          <w:color w:val="000000"/>
          <w:sz w:val="24"/>
          <w:szCs w:val="24"/>
        </w:rPr>
        <w:t>,</w:t>
      </w:r>
      <w:r w:rsidRPr="00FC3696">
        <w:rPr>
          <w:rFonts w:ascii="Arial" w:hAnsi="Arial" w:cs="Arial"/>
          <w:color w:val="000000"/>
          <w:sz w:val="24"/>
          <w:szCs w:val="24"/>
        </w:rPr>
        <w:t xml:space="preserve"> the immediately preceding paragraph describes the threshold used to measure the magnitude of an incident of "terrorism" and the circumstances in which the threshold will apply, for the purpose of determining whether this Exclusion will apply to that incident. When the Exclusion applies to an incident of "terrorism", there is no coverage under this Coverage Part.</w:t>
      </w:r>
    </w:p>
    <w:p w14:paraId="7E4FF6BF" w14:textId="77777777" w:rsidR="00F401A8" w:rsidRPr="00FC3696" w:rsidRDefault="00F401A8" w:rsidP="00DA31F5">
      <w:pPr>
        <w:widowControl w:val="0"/>
        <w:spacing w:line="192" w:lineRule="auto"/>
        <w:ind w:right="558" w:hanging="720"/>
        <w:jc w:val="both"/>
        <w:rPr>
          <w:rFonts w:ascii="Arial" w:hAnsi="Arial" w:cs="Arial"/>
          <w:b/>
          <w:sz w:val="24"/>
          <w:szCs w:val="24"/>
        </w:rPr>
      </w:pPr>
    </w:p>
    <w:p w14:paraId="5CB9E72F" w14:textId="2B91FF23" w:rsidR="00F401A8" w:rsidRPr="00FC3696" w:rsidRDefault="00F401A8" w:rsidP="00DA31F5">
      <w:pPr>
        <w:pStyle w:val="Heading6"/>
        <w:ind w:left="0" w:right="558"/>
        <w:jc w:val="both"/>
        <w:rPr>
          <w:rFonts w:ascii="Arial" w:hAnsi="Arial" w:cs="Arial"/>
          <w:szCs w:val="24"/>
        </w:rPr>
      </w:pPr>
      <w:r w:rsidRPr="00FC3696">
        <w:rPr>
          <w:rFonts w:ascii="Arial" w:hAnsi="Arial" w:cs="Arial"/>
          <w:b w:val="0"/>
          <w:szCs w:val="24"/>
        </w:rPr>
        <w:tab/>
      </w:r>
      <w:r w:rsidRPr="00FC3696">
        <w:rPr>
          <w:rFonts w:ascii="Arial" w:hAnsi="Arial" w:cs="Arial"/>
          <w:szCs w:val="24"/>
        </w:rPr>
        <w:t>APPLICATION OF OTHER EXCLUSIONS</w:t>
      </w:r>
    </w:p>
    <w:p w14:paraId="62E6E232" w14:textId="2726EE6D" w:rsidR="00F401A8" w:rsidRPr="00FC3696" w:rsidRDefault="00F401A8" w:rsidP="00DA31F5">
      <w:pPr>
        <w:widowControl w:val="0"/>
        <w:ind w:left="720" w:right="558"/>
        <w:jc w:val="both"/>
        <w:rPr>
          <w:rFonts w:ascii="Arial" w:hAnsi="Arial" w:cs="Arial"/>
          <w:bCs/>
          <w:sz w:val="24"/>
          <w:szCs w:val="24"/>
        </w:rPr>
      </w:pPr>
      <w:r w:rsidRPr="00FC3696">
        <w:rPr>
          <w:rFonts w:ascii="Arial" w:hAnsi="Arial" w:cs="Arial"/>
          <w:bCs/>
          <w:sz w:val="24"/>
          <w:szCs w:val="24"/>
        </w:rPr>
        <w:t>The terms and limitations of any terrorism exclusion, or the inapplicability or omission of a terrorism exclusion, do not serve to create coverage for any loss which would otherwise be excluded under this Property Coverage Part, such as losses excluded by the III.B.1.d. NUCLEAR</w:t>
      </w:r>
      <w:r w:rsidR="00F4015C" w:rsidRPr="00FC3696">
        <w:rPr>
          <w:rFonts w:ascii="Arial" w:hAnsi="Arial" w:cs="Arial"/>
          <w:bCs/>
          <w:sz w:val="24"/>
          <w:szCs w:val="24"/>
        </w:rPr>
        <w:t>,</w:t>
      </w:r>
      <w:r w:rsidRPr="00FC3696">
        <w:rPr>
          <w:rFonts w:ascii="Arial" w:hAnsi="Arial" w:cs="Arial"/>
          <w:bCs/>
          <w:sz w:val="24"/>
          <w:szCs w:val="24"/>
        </w:rPr>
        <w:t xml:space="preserve"> </w:t>
      </w:r>
      <w:r w:rsidR="00296D22" w:rsidRPr="00FC3696">
        <w:rPr>
          <w:rFonts w:ascii="Arial" w:hAnsi="Arial" w:cs="Arial"/>
          <w:bCs/>
          <w:sz w:val="24"/>
          <w:szCs w:val="24"/>
        </w:rPr>
        <w:t xml:space="preserve">BIOLOGICAL, CHEMICAL AND RADIOLOGICAL </w:t>
      </w:r>
      <w:r w:rsidRPr="00FC3696">
        <w:rPr>
          <w:rFonts w:ascii="Arial" w:hAnsi="Arial" w:cs="Arial"/>
          <w:bCs/>
          <w:sz w:val="24"/>
          <w:szCs w:val="24"/>
        </w:rPr>
        <w:t>HAZARD</w:t>
      </w:r>
      <w:r w:rsidR="00296D22" w:rsidRPr="00FC3696">
        <w:rPr>
          <w:rFonts w:ascii="Arial" w:hAnsi="Arial" w:cs="Arial"/>
          <w:bCs/>
          <w:sz w:val="24"/>
          <w:szCs w:val="24"/>
        </w:rPr>
        <w:t>S</w:t>
      </w:r>
      <w:r w:rsidRPr="00FC3696">
        <w:rPr>
          <w:rFonts w:ascii="Arial" w:hAnsi="Arial" w:cs="Arial"/>
          <w:bCs/>
          <w:sz w:val="24"/>
          <w:szCs w:val="24"/>
        </w:rPr>
        <w:t xml:space="preserve"> exclusion</w:t>
      </w:r>
      <w:r w:rsidR="00296D22" w:rsidRPr="00FC3696">
        <w:rPr>
          <w:rFonts w:ascii="Arial" w:hAnsi="Arial" w:cs="Arial"/>
          <w:bCs/>
          <w:sz w:val="24"/>
          <w:szCs w:val="24"/>
        </w:rPr>
        <w:t>s</w:t>
      </w:r>
      <w:r w:rsidR="00D63128" w:rsidRPr="00FC3696">
        <w:rPr>
          <w:rFonts w:ascii="Arial" w:hAnsi="Arial" w:cs="Arial"/>
          <w:bCs/>
          <w:sz w:val="24"/>
          <w:szCs w:val="24"/>
        </w:rPr>
        <w:t>,</w:t>
      </w:r>
      <w:r w:rsidRPr="00FC3696">
        <w:rPr>
          <w:rFonts w:ascii="Arial" w:hAnsi="Arial" w:cs="Arial"/>
          <w:bCs/>
          <w:sz w:val="24"/>
          <w:szCs w:val="24"/>
        </w:rPr>
        <w:t xml:space="preserve"> III.B.1.e. “WAR” AND MILITARY ACTION </w:t>
      </w:r>
      <w:r w:rsidR="00716E3E" w:rsidRPr="00FC3696">
        <w:rPr>
          <w:rFonts w:ascii="Arial" w:hAnsi="Arial" w:cs="Arial"/>
          <w:bCs/>
          <w:sz w:val="24"/>
          <w:szCs w:val="24"/>
        </w:rPr>
        <w:t xml:space="preserve">exclusion, </w:t>
      </w:r>
      <w:r w:rsidR="00D63128" w:rsidRPr="00FC3696">
        <w:rPr>
          <w:rFonts w:ascii="Arial" w:hAnsi="Arial" w:cs="Arial"/>
          <w:bCs/>
          <w:sz w:val="24"/>
          <w:szCs w:val="24"/>
        </w:rPr>
        <w:t xml:space="preserve">or III.B.2.e. POLLUTION </w:t>
      </w:r>
      <w:r w:rsidRPr="00FC3696">
        <w:rPr>
          <w:rFonts w:ascii="Arial" w:hAnsi="Arial" w:cs="Arial"/>
          <w:bCs/>
          <w:sz w:val="24"/>
          <w:szCs w:val="24"/>
        </w:rPr>
        <w:t xml:space="preserve">exclusion. </w:t>
      </w:r>
    </w:p>
    <w:p w14:paraId="4E807620" w14:textId="77777777" w:rsidR="00312ABB" w:rsidRPr="00FC3696" w:rsidRDefault="00312ABB" w:rsidP="00DA31F5">
      <w:pPr>
        <w:widowControl w:val="0"/>
        <w:ind w:left="720" w:right="558" w:hanging="720"/>
        <w:jc w:val="both"/>
        <w:rPr>
          <w:rFonts w:ascii="Arial" w:hAnsi="Arial" w:cs="Arial"/>
          <w:b/>
          <w:sz w:val="24"/>
          <w:szCs w:val="24"/>
        </w:rPr>
      </w:pPr>
    </w:p>
    <w:p w14:paraId="2652AFDD" w14:textId="77777777" w:rsidR="00BA56FE" w:rsidRPr="00FC3696" w:rsidRDefault="00BA56FE" w:rsidP="00DA31F5">
      <w:pPr>
        <w:ind w:right="558"/>
        <w:rPr>
          <w:rFonts w:ascii="Arial" w:hAnsi="Arial" w:cs="Arial"/>
          <w:b/>
          <w:sz w:val="24"/>
          <w:szCs w:val="24"/>
        </w:rPr>
      </w:pPr>
      <w:r w:rsidRPr="00FC3696">
        <w:rPr>
          <w:rFonts w:ascii="Arial" w:hAnsi="Arial" w:cs="Arial"/>
          <w:b/>
          <w:sz w:val="24"/>
          <w:szCs w:val="24"/>
        </w:rPr>
        <w:br w:type="page"/>
      </w:r>
    </w:p>
    <w:p w14:paraId="3508EA82" w14:textId="77777777" w:rsidR="00F8685F" w:rsidRDefault="00F8685F" w:rsidP="00DA31F5">
      <w:pPr>
        <w:widowControl w:val="0"/>
        <w:tabs>
          <w:tab w:val="left" w:pos="720"/>
        </w:tabs>
        <w:spacing w:line="192" w:lineRule="auto"/>
        <w:ind w:left="180" w:right="558" w:hanging="180"/>
        <w:jc w:val="both"/>
        <w:rPr>
          <w:rFonts w:ascii="Arial" w:hAnsi="Arial" w:cs="Arial"/>
          <w:b/>
          <w:sz w:val="24"/>
        </w:rPr>
      </w:pPr>
    </w:p>
    <w:p w14:paraId="006D1089" w14:textId="766C5514" w:rsidR="00BA56FE" w:rsidRDefault="00BA56FE" w:rsidP="00DA31F5">
      <w:pPr>
        <w:widowControl w:val="0"/>
        <w:tabs>
          <w:tab w:val="left" w:pos="720"/>
        </w:tabs>
        <w:spacing w:line="192" w:lineRule="auto"/>
        <w:ind w:left="180" w:right="558" w:hanging="180"/>
        <w:jc w:val="both"/>
        <w:rPr>
          <w:rFonts w:ascii="Arial" w:hAnsi="Arial" w:cs="Arial"/>
          <w:b/>
          <w:sz w:val="24"/>
        </w:rPr>
      </w:pPr>
      <w:r>
        <w:rPr>
          <w:rFonts w:ascii="Arial" w:hAnsi="Arial" w:cs="Arial"/>
          <w:b/>
          <w:sz w:val="24"/>
        </w:rPr>
        <w:t>C.</w:t>
      </w:r>
      <w:r>
        <w:rPr>
          <w:rFonts w:ascii="Arial" w:hAnsi="Arial" w:cs="Arial"/>
          <w:b/>
          <w:sz w:val="24"/>
        </w:rPr>
        <w:tab/>
      </w:r>
      <w:r w:rsidRPr="00AB661F">
        <w:rPr>
          <w:rFonts w:ascii="Arial" w:hAnsi="Arial" w:cs="Arial"/>
          <w:bCs/>
          <w:sz w:val="24"/>
        </w:rPr>
        <w:t>The following exclusion is added to:</w:t>
      </w:r>
    </w:p>
    <w:p w14:paraId="732018BB" w14:textId="77777777" w:rsidR="00BA56FE" w:rsidRPr="009434D1" w:rsidRDefault="00BA56FE" w:rsidP="00DA31F5">
      <w:pPr>
        <w:widowControl w:val="0"/>
        <w:numPr>
          <w:ilvl w:val="0"/>
          <w:numId w:val="34"/>
        </w:numPr>
        <w:ind w:left="1170" w:right="558" w:hanging="450"/>
        <w:jc w:val="both"/>
        <w:rPr>
          <w:rFonts w:ascii="Arial" w:hAnsi="Arial" w:cs="Arial"/>
          <w:b/>
          <w:sz w:val="24"/>
        </w:rPr>
      </w:pPr>
      <w:r w:rsidRPr="009434D1">
        <w:rPr>
          <w:rFonts w:ascii="Arial" w:hAnsi="Arial" w:cs="Arial"/>
          <w:b/>
          <w:sz w:val="24"/>
        </w:rPr>
        <w:t xml:space="preserve">Liability Coverage Part, XI. GENERAL LIABILITY EXCLUSIONS SECTION and </w:t>
      </w:r>
      <w:r>
        <w:rPr>
          <w:rFonts w:ascii="Arial" w:hAnsi="Arial" w:cs="Arial"/>
          <w:b/>
          <w:sz w:val="24"/>
        </w:rPr>
        <w:br/>
      </w:r>
      <w:r w:rsidRPr="009434D1">
        <w:rPr>
          <w:rFonts w:ascii="Arial" w:hAnsi="Arial" w:cs="Arial"/>
          <w:b/>
          <w:sz w:val="24"/>
        </w:rPr>
        <w:t>XVI. EXCESS LIABILITY EXCLUSIONS SECTION;</w:t>
      </w:r>
    </w:p>
    <w:p w14:paraId="3161AA48" w14:textId="598B1CA3" w:rsidR="00BA56FE" w:rsidRPr="00361EA6" w:rsidRDefault="00BA56FE" w:rsidP="00DA31F5">
      <w:pPr>
        <w:widowControl w:val="0"/>
        <w:numPr>
          <w:ilvl w:val="0"/>
          <w:numId w:val="34"/>
        </w:numPr>
        <w:tabs>
          <w:tab w:val="clear" w:pos="1440"/>
        </w:tabs>
        <w:ind w:left="1170" w:right="558" w:hanging="450"/>
        <w:jc w:val="both"/>
        <w:rPr>
          <w:rFonts w:ascii="Arial" w:hAnsi="Arial" w:cs="Arial"/>
          <w:b/>
          <w:sz w:val="24"/>
        </w:rPr>
      </w:pPr>
      <w:r w:rsidRPr="00361EA6">
        <w:rPr>
          <w:rFonts w:ascii="Arial" w:hAnsi="Arial" w:cs="Arial"/>
          <w:b/>
          <w:sz w:val="24"/>
        </w:rPr>
        <w:t>Directors &amp; Office</w:t>
      </w:r>
      <w:r w:rsidR="0032753B">
        <w:rPr>
          <w:rFonts w:ascii="Arial" w:hAnsi="Arial" w:cs="Arial"/>
          <w:b/>
          <w:sz w:val="24"/>
        </w:rPr>
        <w:t>r</w:t>
      </w:r>
      <w:r w:rsidRPr="00361EA6">
        <w:rPr>
          <w:rFonts w:ascii="Arial" w:hAnsi="Arial" w:cs="Arial"/>
          <w:b/>
          <w:sz w:val="24"/>
        </w:rPr>
        <w:t>s Liability Coverage Part, II. DIRECTORS AND OFFICERS LIABILITY EXCLUSIONS SECTION;</w:t>
      </w:r>
    </w:p>
    <w:p w14:paraId="0ACE6433" w14:textId="77777777" w:rsidR="00BA56FE" w:rsidRPr="00361EA6" w:rsidRDefault="00BA56FE" w:rsidP="00DA31F5">
      <w:pPr>
        <w:widowControl w:val="0"/>
        <w:numPr>
          <w:ilvl w:val="0"/>
          <w:numId w:val="34"/>
        </w:numPr>
        <w:tabs>
          <w:tab w:val="clear" w:pos="1440"/>
        </w:tabs>
        <w:ind w:left="1170" w:right="558" w:hanging="450"/>
        <w:jc w:val="both"/>
        <w:rPr>
          <w:rFonts w:ascii="Arial" w:hAnsi="Arial" w:cs="Arial"/>
          <w:b/>
          <w:sz w:val="24"/>
        </w:rPr>
      </w:pPr>
      <w:r w:rsidRPr="00361EA6">
        <w:rPr>
          <w:rFonts w:ascii="Arial" w:hAnsi="Arial" w:cs="Arial"/>
          <w:b/>
          <w:sz w:val="24"/>
        </w:rPr>
        <w:t>Employee Benefits Liability Coverage Part, II. EMPLOYEE BENEFITS LIABILITY EXCLUSIONS SECTION;</w:t>
      </w:r>
    </w:p>
    <w:p w14:paraId="34C9C0B5" w14:textId="0ACDC8EC" w:rsidR="00D4117A" w:rsidRDefault="00BA56FE" w:rsidP="00DA31F5">
      <w:pPr>
        <w:widowControl w:val="0"/>
        <w:numPr>
          <w:ilvl w:val="0"/>
          <w:numId w:val="34"/>
        </w:numPr>
        <w:ind w:left="1170" w:right="558" w:hanging="450"/>
        <w:jc w:val="both"/>
        <w:rPr>
          <w:rFonts w:ascii="Arial" w:hAnsi="Arial" w:cs="Arial"/>
          <w:b/>
          <w:sz w:val="24"/>
        </w:rPr>
      </w:pPr>
      <w:r w:rsidRPr="00361EA6">
        <w:rPr>
          <w:rFonts w:ascii="Arial" w:hAnsi="Arial" w:cs="Arial"/>
          <w:b/>
          <w:sz w:val="24"/>
        </w:rPr>
        <w:t>Environmental Impairment Liability Coverage Part, II. ENVIRONMENTAL IMPAIRMENT LIABILITY EXCLUSIONS SECTION</w:t>
      </w:r>
      <w:r w:rsidR="00680C42">
        <w:rPr>
          <w:rFonts w:ascii="Arial" w:hAnsi="Arial" w:cs="Arial"/>
          <w:b/>
          <w:sz w:val="24"/>
        </w:rPr>
        <w:t>;</w:t>
      </w:r>
    </w:p>
    <w:p w14:paraId="2AE6BC6A" w14:textId="7E3D2EE0" w:rsidR="00BA56FE" w:rsidRPr="00AB661F" w:rsidRDefault="00344771" w:rsidP="00DA31F5">
      <w:pPr>
        <w:widowControl w:val="0"/>
        <w:numPr>
          <w:ilvl w:val="0"/>
          <w:numId w:val="34"/>
        </w:numPr>
        <w:ind w:left="1170" w:right="558" w:hanging="450"/>
        <w:jc w:val="both"/>
        <w:rPr>
          <w:rFonts w:ascii="Arial" w:hAnsi="Arial" w:cs="Arial"/>
          <w:b/>
          <w:sz w:val="24"/>
        </w:rPr>
      </w:pPr>
      <w:r w:rsidRPr="00AB661F">
        <w:rPr>
          <w:rFonts w:ascii="Arial" w:hAnsi="Arial" w:cs="Arial"/>
          <w:b/>
          <w:sz w:val="24"/>
        </w:rPr>
        <w:t>Cyber Suite Coverage</w:t>
      </w:r>
      <w:r w:rsidR="00D4117A" w:rsidRPr="00AB661F">
        <w:rPr>
          <w:rFonts w:ascii="Arial" w:hAnsi="Arial" w:cs="Arial"/>
          <w:b/>
          <w:sz w:val="24"/>
        </w:rPr>
        <w:t xml:space="preserve">, </w:t>
      </w:r>
      <w:r w:rsidR="009573CC" w:rsidRPr="00AB661F">
        <w:rPr>
          <w:rFonts w:ascii="Arial" w:hAnsi="Arial" w:cs="Arial"/>
          <w:b/>
          <w:sz w:val="24"/>
        </w:rPr>
        <w:t>B.</w:t>
      </w:r>
      <w:r w:rsidR="00D4117A" w:rsidRPr="00AB661F">
        <w:rPr>
          <w:rFonts w:ascii="Arial" w:hAnsi="Arial" w:cs="Arial"/>
          <w:b/>
          <w:sz w:val="24"/>
        </w:rPr>
        <w:t xml:space="preserve"> EXCLUSIONS</w:t>
      </w:r>
      <w:r w:rsidR="001E6A74" w:rsidRPr="00AB661F">
        <w:rPr>
          <w:rFonts w:ascii="Arial" w:hAnsi="Arial" w:cs="Arial"/>
          <w:b/>
          <w:sz w:val="24"/>
        </w:rPr>
        <w:t>:</w:t>
      </w:r>
    </w:p>
    <w:p w14:paraId="29A49BC9" w14:textId="77777777" w:rsidR="00312ABB" w:rsidRDefault="00312ABB" w:rsidP="00DA31F5">
      <w:pPr>
        <w:widowControl w:val="0"/>
        <w:tabs>
          <w:tab w:val="left" w:pos="1080"/>
        </w:tabs>
        <w:spacing w:line="192" w:lineRule="auto"/>
        <w:ind w:left="1170" w:right="558" w:hanging="450"/>
        <w:jc w:val="both"/>
        <w:rPr>
          <w:rFonts w:ascii="Arial" w:hAnsi="Arial" w:cs="Arial"/>
          <w:b/>
          <w:sz w:val="24"/>
          <w:szCs w:val="24"/>
        </w:rPr>
      </w:pPr>
    </w:p>
    <w:p w14:paraId="77AD88F1" w14:textId="5EABE59E" w:rsidR="00357094" w:rsidRPr="00675F36" w:rsidRDefault="002A7D64" w:rsidP="00DA31F5">
      <w:pPr>
        <w:widowControl w:val="0"/>
        <w:spacing w:line="192" w:lineRule="auto"/>
        <w:ind w:right="558" w:firstLine="720"/>
        <w:jc w:val="both"/>
        <w:rPr>
          <w:rFonts w:ascii="Arial" w:hAnsi="Arial"/>
          <w:b/>
          <w:sz w:val="24"/>
        </w:rPr>
      </w:pPr>
      <w:r w:rsidRPr="006F2070">
        <w:rPr>
          <w:rFonts w:ascii="Arial" w:hAnsi="Arial" w:cs="Arial"/>
          <w:b/>
          <w:sz w:val="24"/>
          <w:szCs w:val="24"/>
        </w:rPr>
        <w:t>TERRORISM</w:t>
      </w:r>
      <w:r w:rsidR="00FA5384">
        <w:rPr>
          <w:rFonts w:ascii="Arial" w:hAnsi="Arial" w:cs="Arial"/>
          <w:b/>
          <w:sz w:val="24"/>
          <w:szCs w:val="24"/>
        </w:rPr>
        <w:t xml:space="preserve"> </w:t>
      </w:r>
    </w:p>
    <w:p w14:paraId="7254C1E3" w14:textId="4C99E36C" w:rsidR="00357094" w:rsidRDefault="00FF5DFC" w:rsidP="00DA31F5">
      <w:pPr>
        <w:widowControl w:val="0"/>
        <w:spacing w:before="160"/>
        <w:ind w:left="720" w:right="558"/>
        <w:jc w:val="both"/>
        <w:rPr>
          <w:rFonts w:ascii="Arial" w:hAnsi="Arial" w:cs="Arial"/>
          <w:bCs/>
          <w:color w:val="000000"/>
          <w:sz w:val="24"/>
          <w:szCs w:val="24"/>
        </w:rPr>
      </w:pPr>
      <w:r>
        <w:rPr>
          <w:rFonts w:ascii="Arial" w:hAnsi="Arial" w:cs="Arial"/>
          <w:sz w:val="24"/>
          <w:szCs w:val="24"/>
        </w:rPr>
        <w:t>We will not pay</w:t>
      </w:r>
      <w:r w:rsidR="003D17EF">
        <w:rPr>
          <w:rFonts w:ascii="Arial" w:hAnsi="Arial" w:cs="Arial"/>
          <w:sz w:val="24"/>
          <w:szCs w:val="24"/>
        </w:rPr>
        <w:t xml:space="preserve"> for “b</w:t>
      </w:r>
      <w:r w:rsidR="007F24EA" w:rsidRPr="006F2070">
        <w:rPr>
          <w:rFonts w:ascii="Arial" w:hAnsi="Arial" w:cs="Arial"/>
          <w:sz w:val="24"/>
          <w:szCs w:val="24"/>
        </w:rPr>
        <w:t>odi</w:t>
      </w:r>
      <w:r w:rsidR="003D17EF">
        <w:rPr>
          <w:rFonts w:ascii="Arial" w:hAnsi="Arial" w:cs="Arial"/>
          <w:sz w:val="24"/>
          <w:szCs w:val="24"/>
        </w:rPr>
        <w:t>ly</w:t>
      </w:r>
      <w:r w:rsidR="007F24EA" w:rsidRPr="006F2070">
        <w:rPr>
          <w:rFonts w:ascii="Arial" w:hAnsi="Arial" w:cs="Arial"/>
          <w:sz w:val="24"/>
          <w:szCs w:val="24"/>
        </w:rPr>
        <w:t xml:space="preserve"> injury</w:t>
      </w:r>
      <w:r w:rsidR="003D17EF">
        <w:rPr>
          <w:rFonts w:ascii="Arial" w:hAnsi="Arial" w:cs="Arial"/>
          <w:sz w:val="24"/>
          <w:szCs w:val="24"/>
        </w:rPr>
        <w:t>”,</w:t>
      </w:r>
      <w:r w:rsidR="007F24EA" w:rsidRPr="006F2070">
        <w:rPr>
          <w:rFonts w:ascii="Arial" w:hAnsi="Arial" w:cs="Arial"/>
          <w:sz w:val="24"/>
          <w:szCs w:val="24"/>
        </w:rPr>
        <w:t xml:space="preserve"> “property damage</w:t>
      </w:r>
      <w:r w:rsidR="003D17EF">
        <w:rPr>
          <w:rFonts w:ascii="Arial" w:hAnsi="Arial" w:cs="Arial"/>
          <w:sz w:val="24"/>
          <w:szCs w:val="24"/>
        </w:rPr>
        <w:t>”,</w:t>
      </w:r>
      <w:r w:rsidR="007F24EA" w:rsidRPr="006F2070">
        <w:rPr>
          <w:rFonts w:ascii="Arial" w:hAnsi="Arial" w:cs="Arial"/>
          <w:sz w:val="24"/>
          <w:szCs w:val="24"/>
        </w:rPr>
        <w:t xml:space="preserve"> “personal injury”</w:t>
      </w:r>
      <w:r w:rsidR="00357094">
        <w:rPr>
          <w:rFonts w:ascii="Arial" w:hAnsi="Arial" w:cs="Arial"/>
          <w:sz w:val="24"/>
          <w:szCs w:val="24"/>
        </w:rPr>
        <w:t>,</w:t>
      </w:r>
      <w:r w:rsidR="00175DF5" w:rsidRPr="006F2070">
        <w:rPr>
          <w:rFonts w:ascii="Arial" w:hAnsi="Arial" w:cs="Arial"/>
          <w:sz w:val="24"/>
          <w:szCs w:val="24"/>
        </w:rPr>
        <w:t xml:space="preserve"> “advertising injury”</w:t>
      </w:r>
      <w:r w:rsidR="00BA56FE">
        <w:rPr>
          <w:rFonts w:ascii="Arial" w:hAnsi="Arial" w:cs="Arial"/>
          <w:sz w:val="24"/>
          <w:szCs w:val="24"/>
        </w:rPr>
        <w:t>, or “loss”</w:t>
      </w:r>
      <w:r w:rsidR="00175DF5" w:rsidRPr="006F2070">
        <w:rPr>
          <w:rFonts w:ascii="Arial" w:hAnsi="Arial" w:cs="Arial"/>
          <w:sz w:val="24"/>
          <w:szCs w:val="24"/>
        </w:rPr>
        <w:t xml:space="preserve"> arising</w:t>
      </w:r>
      <w:r w:rsidR="003D17EF">
        <w:rPr>
          <w:rFonts w:ascii="Arial" w:hAnsi="Arial" w:cs="Arial"/>
          <w:sz w:val="24"/>
          <w:szCs w:val="24"/>
        </w:rPr>
        <w:t xml:space="preserve"> out of</w:t>
      </w:r>
      <w:r w:rsidR="00357094">
        <w:rPr>
          <w:rFonts w:ascii="Arial" w:hAnsi="Arial" w:cs="Arial"/>
          <w:sz w:val="24"/>
          <w:szCs w:val="24"/>
        </w:rPr>
        <w:t xml:space="preserve"> </w:t>
      </w:r>
      <w:r w:rsidR="00357094">
        <w:rPr>
          <w:rFonts w:ascii="Arial" w:hAnsi="Arial" w:cs="Arial"/>
          <w:color w:val="000000"/>
          <w:sz w:val="24"/>
          <w:szCs w:val="24"/>
        </w:rPr>
        <w:t xml:space="preserve">or </w:t>
      </w:r>
      <w:r w:rsidR="00357094" w:rsidRPr="00357094">
        <w:rPr>
          <w:rFonts w:ascii="Arial" w:hAnsi="Arial" w:cs="Arial"/>
          <w:color w:val="000000"/>
          <w:sz w:val="24"/>
          <w:szCs w:val="24"/>
        </w:rPr>
        <w:t>caused</w:t>
      </w:r>
      <w:r w:rsidR="003D17EF">
        <w:rPr>
          <w:rFonts w:ascii="Arial" w:hAnsi="Arial" w:cs="Arial"/>
          <w:color w:val="000000"/>
          <w:sz w:val="24"/>
          <w:szCs w:val="24"/>
        </w:rPr>
        <w:t>,</w:t>
      </w:r>
      <w:r w:rsidR="00357094" w:rsidRPr="00357094">
        <w:rPr>
          <w:rFonts w:ascii="Arial" w:hAnsi="Arial" w:cs="Arial"/>
          <w:color w:val="000000"/>
          <w:sz w:val="24"/>
          <w:szCs w:val="24"/>
        </w:rPr>
        <w:t xml:space="preserve"> directly or indirectly</w:t>
      </w:r>
      <w:r w:rsidR="003D17EF">
        <w:rPr>
          <w:rFonts w:ascii="Arial" w:hAnsi="Arial" w:cs="Arial"/>
          <w:color w:val="000000"/>
          <w:sz w:val="24"/>
          <w:szCs w:val="24"/>
        </w:rPr>
        <w:t>,</w:t>
      </w:r>
      <w:r w:rsidR="00357094" w:rsidRPr="00357094">
        <w:rPr>
          <w:rFonts w:ascii="Arial" w:hAnsi="Arial" w:cs="Arial"/>
          <w:color w:val="000000"/>
          <w:sz w:val="24"/>
          <w:szCs w:val="24"/>
        </w:rPr>
        <w:t xml:space="preserve"> by "terrorism", including action in hindering or defending against an actual or expected incident of "terrorism". </w:t>
      </w:r>
      <w:r>
        <w:rPr>
          <w:rFonts w:ascii="Arial" w:hAnsi="Arial" w:cs="Arial"/>
          <w:color w:val="000000"/>
          <w:sz w:val="24"/>
          <w:szCs w:val="24"/>
        </w:rPr>
        <w:t xml:space="preserve"> </w:t>
      </w:r>
      <w:r w:rsidR="00357094" w:rsidRPr="00357094">
        <w:rPr>
          <w:rFonts w:ascii="Arial" w:hAnsi="Arial" w:cs="Arial"/>
          <w:color w:val="000000"/>
          <w:sz w:val="24"/>
          <w:szCs w:val="24"/>
        </w:rPr>
        <w:t xml:space="preserve">Any injury or damage is excluded regardless of any other cause or event that contributes concurrently or in any sequence to such injury or damage. </w:t>
      </w:r>
      <w:r w:rsidR="00AF396F">
        <w:rPr>
          <w:rFonts w:ascii="Arial" w:hAnsi="Arial" w:cs="Arial"/>
          <w:color w:val="000000"/>
          <w:sz w:val="24"/>
          <w:szCs w:val="24"/>
        </w:rPr>
        <w:t xml:space="preserve"> </w:t>
      </w:r>
      <w:r w:rsidR="00357094" w:rsidRPr="00357094">
        <w:rPr>
          <w:rFonts w:ascii="Arial" w:hAnsi="Arial" w:cs="Arial"/>
          <w:bCs/>
          <w:color w:val="000000"/>
          <w:sz w:val="24"/>
          <w:szCs w:val="24"/>
        </w:rPr>
        <w:t xml:space="preserve">But this exclusion applies only when one or more of the following </w:t>
      </w:r>
      <w:r w:rsidR="003D17EF">
        <w:rPr>
          <w:rFonts w:ascii="Arial" w:hAnsi="Arial" w:cs="Arial"/>
          <w:bCs/>
          <w:color w:val="000000"/>
          <w:sz w:val="24"/>
          <w:szCs w:val="24"/>
        </w:rPr>
        <w:t>is</w:t>
      </w:r>
      <w:r w:rsidR="00357094" w:rsidRPr="00357094">
        <w:rPr>
          <w:rFonts w:ascii="Arial" w:hAnsi="Arial" w:cs="Arial"/>
          <w:bCs/>
          <w:color w:val="000000"/>
          <w:sz w:val="24"/>
          <w:szCs w:val="24"/>
        </w:rPr>
        <w:t xml:space="preserve"> attributed to an incident of "terrorism":</w:t>
      </w:r>
    </w:p>
    <w:p w14:paraId="041CCA3F" w14:textId="5B38397D" w:rsidR="000A5C52" w:rsidRDefault="000A5C52" w:rsidP="00DA31F5">
      <w:pPr>
        <w:widowControl w:val="0"/>
        <w:tabs>
          <w:tab w:val="left" w:pos="1170"/>
        </w:tabs>
        <w:spacing w:before="160"/>
        <w:ind w:left="1170" w:right="558" w:hanging="450"/>
        <w:jc w:val="both"/>
        <w:rPr>
          <w:rFonts w:ascii="Arial" w:hAnsi="Arial" w:cs="Arial"/>
          <w:color w:val="000000"/>
          <w:sz w:val="24"/>
          <w:szCs w:val="24"/>
        </w:rPr>
      </w:pPr>
      <w:r>
        <w:rPr>
          <w:rFonts w:ascii="Arial" w:hAnsi="Arial" w:cs="Arial"/>
          <w:bCs/>
          <w:color w:val="000000"/>
          <w:sz w:val="24"/>
          <w:szCs w:val="24"/>
        </w:rPr>
        <w:t>1.</w:t>
      </w:r>
      <w:r>
        <w:rPr>
          <w:rFonts w:ascii="Arial" w:hAnsi="Arial" w:cs="Arial"/>
          <w:bCs/>
          <w:color w:val="000000"/>
          <w:sz w:val="24"/>
          <w:szCs w:val="24"/>
        </w:rPr>
        <w:tab/>
      </w:r>
      <w:r w:rsidRPr="00357094">
        <w:rPr>
          <w:rFonts w:ascii="Arial" w:hAnsi="Arial" w:cs="Arial"/>
          <w:color w:val="000000"/>
          <w:sz w:val="24"/>
          <w:szCs w:val="24"/>
        </w:rPr>
        <w:t>The "terrorism" is carried out by means of the dispersal or application of radioactive material, or through the use of a nuclear weapon or device that involves or produces a nuclear reaction, nuclear radiation or radioactive contamination; or</w:t>
      </w:r>
    </w:p>
    <w:p w14:paraId="51316E65" w14:textId="6EF6182E" w:rsidR="00BD5C27" w:rsidRDefault="00BD5C27" w:rsidP="00DA31F5">
      <w:pPr>
        <w:widowControl w:val="0"/>
        <w:tabs>
          <w:tab w:val="left" w:pos="1170"/>
        </w:tabs>
        <w:spacing w:before="80"/>
        <w:ind w:left="1170" w:right="558" w:hanging="450"/>
        <w:jc w:val="both"/>
        <w:rPr>
          <w:rFonts w:ascii="Arial" w:hAnsi="Arial" w:cs="Arial"/>
          <w:color w:val="000000"/>
          <w:sz w:val="24"/>
          <w:szCs w:val="24"/>
        </w:rPr>
      </w:pPr>
      <w:r>
        <w:rPr>
          <w:rFonts w:ascii="Arial" w:hAnsi="Arial" w:cs="Arial"/>
          <w:color w:val="000000"/>
          <w:sz w:val="24"/>
          <w:szCs w:val="24"/>
        </w:rPr>
        <w:t>2.</w:t>
      </w:r>
      <w:r>
        <w:rPr>
          <w:rFonts w:ascii="Arial" w:hAnsi="Arial" w:cs="Arial"/>
          <w:color w:val="000000"/>
          <w:sz w:val="24"/>
          <w:szCs w:val="24"/>
        </w:rPr>
        <w:tab/>
      </w:r>
      <w:r w:rsidRPr="00357094">
        <w:rPr>
          <w:rFonts w:ascii="Arial" w:hAnsi="Arial" w:cs="Arial"/>
          <w:color w:val="000000"/>
          <w:sz w:val="24"/>
          <w:szCs w:val="24"/>
        </w:rPr>
        <w:t>Radioactive material is released, and it appears that one purpose of the "terrorism" was to release such material; or</w:t>
      </w:r>
    </w:p>
    <w:p w14:paraId="720A836F" w14:textId="14C6BE68" w:rsidR="00BD5C27" w:rsidRDefault="00BD5C27" w:rsidP="00DA31F5">
      <w:pPr>
        <w:widowControl w:val="0"/>
        <w:tabs>
          <w:tab w:val="left" w:pos="1170"/>
        </w:tabs>
        <w:spacing w:before="80"/>
        <w:ind w:left="1170" w:right="558" w:hanging="450"/>
        <w:jc w:val="both"/>
        <w:rPr>
          <w:rFonts w:ascii="Arial" w:hAnsi="Arial" w:cs="Arial"/>
          <w:color w:val="000000"/>
          <w:sz w:val="24"/>
          <w:szCs w:val="24"/>
        </w:rPr>
      </w:pPr>
      <w:r>
        <w:rPr>
          <w:rFonts w:ascii="Arial" w:hAnsi="Arial" w:cs="Arial"/>
          <w:color w:val="000000"/>
          <w:sz w:val="24"/>
          <w:szCs w:val="24"/>
        </w:rPr>
        <w:t>3.</w:t>
      </w:r>
      <w:r>
        <w:rPr>
          <w:rFonts w:ascii="Arial" w:hAnsi="Arial" w:cs="Arial"/>
          <w:color w:val="000000"/>
          <w:sz w:val="24"/>
          <w:szCs w:val="24"/>
        </w:rPr>
        <w:tab/>
      </w:r>
      <w:r w:rsidRPr="00357094">
        <w:rPr>
          <w:rFonts w:ascii="Arial" w:hAnsi="Arial" w:cs="Arial"/>
          <w:color w:val="000000"/>
          <w:sz w:val="24"/>
          <w:szCs w:val="24"/>
        </w:rPr>
        <w:t>The "terrorism" is carried out by means of the dispersal or application of pathogenic or poisonous biological or chemical materials; or</w:t>
      </w:r>
    </w:p>
    <w:p w14:paraId="4BF01F6A" w14:textId="454D08DB" w:rsidR="00BD5C27" w:rsidRDefault="00BD5C27" w:rsidP="00DA31F5">
      <w:pPr>
        <w:widowControl w:val="0"/>
        <w:tabs>
          <w:tab w:val="left" w:pos="1170"/>
        </w:tabs>
        <w:spacing w:before="80"/>
        <w:ind w:left="1170" w:right="558" w:hanging="450"/>
        <w:jc w:val="both"/>
        <w:rPr>
          <w:rFonts w:ascii="Arial" w:hAnsi="Arial" w:cs="Arial"/>
          <w:color w:val="000000"/>
          <w:sz w:val="24"/>
          <w:szCs w:val="24"/>
        </w:rPr>
      </w:pPr>
      <w:r>
        <w:rPr>
          <w:rFonts w:ascii="Arial" w:hAnsi="Arial" w:cs="Arial"/>
          <w:color w:val="000000"/>
          <w:sz w:val="24"/>
          <w:szCs w:val="24"/>
        </w:rPr>
        <w:t>4.</w:t>
      </w:r>
      <w:r>
        <w:rPr>
          <w:rFonts w:ascii="Arial" w:hAnsi="Arial" w:cs="Arial"/>
          <w:color w:val="000000"/>
          <w:sz w:val="24"/>
          <w:szCs w:val="24"/>
        </w:rPr>
        <w:tab/>
      </w:r>
      <w:r w:rsidRPr="00357094">
        <w:rPr>
          <w:rFonts w:ascii="Arial" w:hAnsi="Arial" w:cs="Arial"/>
          <w:color w:val="000000"/>
          <w:sz w:val="24"/>
          <w:szCs w:val="24"/>
        </w:rPr>
        <w:t>Pathogenic or poisonous biological or chemical materials are released, and it appears that one purpose of the "terrorism" was to release such materials; or</w:t>
      </w:r>
    </w:p>
    <w:p w14:paraId="2076F679" w14:textId="65CFB4C2" w:rsidR="00F8685F" w:rsidRDefault="00F8685F" w:rsidP="00DA31F5">
      <w:pPr>
        <w:widowControl w:val="0"/>
        <w:tabs>
          <w:tab w:val="left" w:pos="1170"/>
        </w:tabs>
        <w:spacing w:before="80"/>
        <w:ind w:left="1170" w:right="558" w:hanging="450"/>
        <w:jc w:val="both"/>
        <w:rPr>
          <w:rFonts w:ascii="Arial" w:hAnsi="Arial" w:cs="Arial"/>
          <w:color w:val="000000"/>
          <w:sz w:val="24"/>
          <w:szCs w:val="24"/>
        </w:rPr>
      </w:pPr>
      <w:r>
        <w:rPr>
          <w:rFonts w:ascii="Arial" w:hAnsi="Arial" w:cs="Arial"/>
          <w:color w:val="000000"/>
          <w:sz w:val="24"/>
          <w:szCs w:val="24"/>
        </w:rPr>
        <w:t xml:space="preserve">5.   The total </w:t>
      </w:r>
      <w:r w:rsidR="008960A0">
        <w:rPr>
          <w:rFonts w:ascii="Arial" w:hAnsi="Arial" w:cs="Arial"/>
          <w:color w:val="000000"/>
          <w:sz w:val="24"/>
          <w:szCs w:val="24"/>
        </w:rPr>
        <w:t>of insured damage to all types of property exceeds $25,000,000. In determining whether the $25,000,000 threshold is exceeded, we will include all insured damage sustained by incident. When the Exclusion applies to an incident of “terrorism”, there is no coverage under this Coverage Part.</w:t>
      </w:r>
    </w:p>
    <w:p w14:paraId="1533207C" w14:textId="77777777" w:rsidR="00F8685F" w:rsidRDefault="00F8685F" w:rsidP="00DA31F5">
      <w:pPr>
        <w:widowControl w:val="0"/>
        <w:spacing w:before="120"/>
        <w:ind w:left="1170" w:right="558"/>
        <w:jc w:val="both"/>
        <w:rPr>
          <w:rFonts w:ascii="Arial" w:hAnsi="Arial" w:cs="Arial"/>
          <w:color w:val="000000"/>
          <w:sz w:val="24"/>
          <w:szCs w:val="24"/>
        </w:rPr>
      </w:pPr>
      <w:r w:rsidRPr="00357094">
        <w:rPr>
          <w:rFonts w:ascii="Arial" w:hAnsi="Arial" w:cs="Arial"/>
          <w:color w:val="000000"/>
          <w:sz w:val="24"/>
          <w:szCs w:val="24"/>
        </w:rPr>
        <w:t>In the event of any incident of "terrorism" that is not subject to this Exclusion, coverage does not apply to</w:t>
      </w:r>
      <w:r>
        <w:rPr>
          <w:rFonts w:ascii="Arial" w:hAnsi="Arial" w:cs="Arial"/>
          <w:color w:val="000000"/>
          <w:sz w:val="24"/>
          <w:szCs w:val="24"/>
        </w:rPr>
        <w:t xml:space="preserve"> loss or damage</w:t>
      </w:r>
      <w:r w:rsidRPr="00357094">
        <w:rPr>
          <w:rFonts w:ascii="Arial" w:hAnsi="Arial" w:cs="Arial"/>
          <w:color w:val="000000"/>
          <w:sz w:val="24"/>
          <w:szCs w:val="24"/>
        </w:rPr>
        <w:t xml:space="preserve"> that is otherwise excluded under th</w:t>
      </w:r>
      <w:r>
        <w:rPr>
          <w:rFonts w:ascii="Arial" w:hAnsi="Arial" w:cs="Arial"/>
          <w:color w:val="000000"/>
          <w:sz w:val="24"/>
          <w:szCs w:val="24"/>
        </w:rPr>
        <w:t>is</w:t>
      </w:r>
      <w:r w:rsidRPr="00357094">
        <w:rPr>
          <w:rFonts w:ascii="Arial" w:hAnsi="Arial" w:cs="Arial"/>
          <w:color w:val="000000"/>
          <w:sz w:val="24"/>
          <w:szCs w:val="24"/>
        </w:rPr>
        <w:t xml:space="preserve"> Coverage </w:t>
      </w:r>
      <w:r>
        <w:rPr>
          <w:rFonts w:ascii="Arial" w:hAnsi="Arial" w:cs="Arial"/>
          <w:color w:val="000000"/>
          <w:sz w:val="24"/>
          <w:szCs w:val="24"/>
        </w:rPr>
        <w:t>Part</w:t>
      </w:r>
      <w:r w:rsidRPr="00675F36">
        <w:rPr>
          <w:rFonts w:ascii="Arial" w:hAnsi="Arial"/>
          <w:color w:val="000000"/>
          <w:sz w:val="24"/>
        </w:rPr>
        <w:t>.</w:t>
      </w:r>
    </w:p>
    <w:p w14:paraId="375986F6" w14:textId="2430876E" w:rsidR="00BD5C27" w:rsidRDefault="00F8685F" w:rsidP="00DA31F5">
      <w:pPr>
        <w:widowControl w:val="0"/>
        <w:tabs>
          <w:tab w:val="left" w:pos="1170"/>
        </w:tabs>
        <w:spacing w:before="80"/>
        <w:ind w:left="1170" w:right="558" w:hanging="450"/>
        <w:jc w:val="both"/>
        <w:rPr>
          <w:rFonts w:ascii="Arial" w:hAnsi="Arial" w:cs="Arial"/>
          <w:color w:val="000000"/>
          <w:sz w:val="24"/>
          <w:szCs w:val="24"/>
        </w:rPr>
      </w:pPr>
      <w:r>
        <w:rPr>
          <w:rFonts w:ascii="Arial" w:hAnsi="Arial" w:cs="Arial"/>
          <w:color w:val="000000"/>
          <w:sz w:val="24"/>
          <w:szCs w:val="24"/>
        </w:rPr>
        <w:tab/>
      </w:r>
      <w:r w:rsidR="00BD5C27" w:rsidRPr="00357094">
        <w:rPr>
          <w:rFonts w:ascii="Arial" w:hAnsi="Arial" w:cs="Arial"/>
          <w:color w:val="000000"/>
          <w:sz w:val="24"/>
          <w:szCs w:val="24"/>
        </w:rPr>
        <w:t>property of all persons and entities affected by the "terrorism" and business interruption losses sustained by owners or occupants of the damaged property. For the purpose of this provision, insured damage means damage that is covered by any insurance plus damage that would be covered by any insurance but for the application of any terrorism exclusions; or</w:t>
      </w:r>
    </w:p>
    <w:p w14:paraId="5881CAD5" w14:textId="3AC2A7C8" w:rsidR="00BD5C27" w:rsidRDefault="00BD5C27" w:rsidP="00DA31F5">
      <w:pPr>
        <w:widowControl w:val="0"/>
        <w:tabs>
          <w:tab w:val="left" w:pos="1170"/>
        </w:tabs>
        <w:spacing w:before="80"/>
        <w:ind w:left="1170" w:right="558" w:hanging="450"/>
        <w:jc w:val="both"/>
        <w:rPr>
          <w:rFonts w:ascii="Arial" w:hAnsi="Arial" w:cs="Arial"/>
          <w:color w:val="000000"/>
          <w:sz w:val="24"/>
          <w:szCs w:val="24"/>
        </w:rPr>
      </w:pPr>
      <w:r>
        <w:rPr>
          <w:rFonts w:ascii="Arial" w:hAnsi="Arial" w:cs="Arial"/>
          <w:color w:val="000000"/>
          <w:sz w:val="24"/>
          <w:szCs w:val="24"/>
        </w:rPr>
        <w:t>6.</w:t>
      </w:r>
      <w:r>
        <w:rPr>
          <w:rFonts w:ascii="Arial" w:hAnsi="Arial" w:cs="Arial"/>
          <w:color w:val="000000"/>
          <w:sz w:val="24"/>
          <w:szCs w:val="24"/>
        </w:rPr>
        <w:tab/>
      </w:r>
      <w:r w:rsidRPr="00357094">
        <w:rPr>
          <w:rFonts w:ascii="Arial" w:hAnsi="Arial" w:cs="Arial"/>
          <w:color w:val="000000"/>
          <w:sz w:val="24"/>
          <w:szCs w:val="24"/>
        </w:rPr>
        <w:t xml:space="preserve">Fifty or more persons sustain death or serious physical injury. </w:t>
      </w:r>
      <w:r>
        <w:rPr>
          <w:rFonts w:ascii="Arial" w:hAnsi="Arial" w:cs="Arial"/>
          <w:color w:val="000000"/>
          <w:sz w:val="24"/>
          <w:szCs w:val="24"/>
        </w:rPr>
        <w:t xml:space="preserve"> </w:t>
      </w:r>
      <w:r w:rsidRPr="00357094">
        <w:rPr>
          <w:rFonts w:ascii="Arial" w:hAnsi="Arial" w:cs="Arial"/>
          <w:color w:val="000000"/>
          <w:sz w:val="24"/>
          <w:szCs w:val="24"/>
        </w:rPr>
        <w:t>For the purposes of this provision, serious physical injury means:</w:t>
      </w:r>
    </w:p>
    <w:p w14:paraId="58AB6524" w14:textId="0FABC230" w:rsidR="00BD5C27" w:rsidRDefault="00BD5C27" w:rsidP="00DA31F5">
      <w:pPr>
        <w:widowControl w:val="0"/>
        <w:tabs>
          <w:tab w:val="left" w:pos="1620"/>
        </w:tabs>
        <w:spacing w:before="80"/>
        <w:ind w:left="1350" w:right="558" w:hanging="180"/>
        <w:jc w:val="both"/>
        <w:rPr>
          <w:rFonts w:ascii="Arial" w:hAnsi="Arial" w:cs="Arial"/>
          <w:color w:val="000000"/>
          <w:sz w:val="24"/>
          <w:szCs w:val="24"/>
        </w:rPr>
      </w:pPr>
      <w:r>
        <w:rPr>
          <w:rFonts w:ascii="Arial" w:hAnsi="Arial" w:cs="Arial"/>
          <w:color w:val="000000"/>
          <w:sz w:val="24"/>
          <w:szCs w:val="24"/>
        </w:rPr>
        <w:t>(a)</w:t>
      </w:r>
      <w:r>
        <w:rPr>
          <w:rFonts w:ascii="Arial" w:hAnsi="Arial" w:cs="Arial"/>
          <w:color w:val="000000"/>
          <w:sz w:val="24"/>
          <w:szCs w:val="24"/>
        </w:rPr>
        <w:tab/>
      </w:r>
      <w:r w:rsidRPr="00357094">
        <w:rPr>
          <w:rFonts w:ascii="Arial" w:hAnsi="Arial" w:cs="Arial"/>
          <w:color w:val="000000"/>
          <w:sz w:val="24"/>
          <w:szCs w:val="24"/>
        </w:rPr>
        <w:t>Physical injury that involves a substantial risk of death; or</w:t>
      </w:r>
    </w:p>
    <w:p w14:paraId="50B1C108" w14:textId="4B45534D" w:rsidR="00BD5C27" w:rsidRDefault="00BD5C27" w:rsidP="00DA31F5">
      <w:pPr>
        <w:widowControl w:val="0"/>
        <w:tabs>
          <w:tab w:val="left" w:pos="1620"/>
        </w:tabs>
        <w:spacing w:before="80"/>
        <w:ind w:left="1350" w:right="558" w:hanging="18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Pr="00357094">
        <w:rPr>
          <w:rFonts w:ascii="Arial" w:hAnsi="Arial" w:cs="Arial"/>
          <w:color w:val="000000"/>
          <w:sz w:val="24"/>
          <w:szCs w:val="24"/>
        </w:rPr>
        <w:t>Protracted and obvious physical disfigurement; or</w:t>
      </w:r>
    </w:p>
    <w:p w14:paraId="7B06057A" w14:textId="3D997CBA" w:rsidR="00BD5C27" w:rsidRDefault="00BD5C27" w:rsidP="00DA31F5">
      <w:pPr>
        <w:widowControl w:val="0"/>
        <w:tabs>
          <w:tab w:val="left" w:pos="1620"/>
        </w:tabs>
        <w:spacing w:before="80"/>
        <w:ind w:left="1350" w:right="558" w:hanging="180"/>
        <w:jc w:val="both"/>
        <w:rPr>
          <w:rFonts w:ascii="Arial" w:hAnsi="Arial" w:cs="Arial"/>
          <w:color w:val="000000"/>
          <w:sz w:val="24"/>
          <w:szCs w:val="24"/>
        </w:rPr>
      </w:pPr>
      <w:r>
        <w:rPr>
          <w:rFonts w:ascii="Arial" w:hAnsi="Arial" w:cs="Arial"/>
          <w:color w:val="000000"/>
          <w:sz w:val="24"/>
          <w:szCs w:val="24"/>
        </w:rPr>
        <w:t>(c)</w:t>
      </w:r>
      <w:r>
        <w:rPr>
          <w:rFonts w:ascii="Arial" w:hAnsi="Arial" w:cs="Arial"/>
          <w:color w:val="000000"/>
          <w:sz w:val="24"/>
          <w:szCs w:val="24"/>
        </w:rPr>
        <w:tab/>
      </w:r>
      <w:r w:rsidRPr="00357094">
        <w:rPr>
          <w:rFonts w:ascii="Arial" w:hAnsi="Arial" w:cs="Arial"/>
          <w:color w:val="000000"/>
          <w:sz w:val="24"/>
          <w:szCs w:val="24"/>
        </w:rPr>
        <w:t>Protracted loss of or impairment of the function of a bodily member or organ.</w:t>
      </w:r>
    </w:p>
    <w:p w14:paraId="49FD1AF0" w14:textId="77777777" w:rsidR="008960A0" w:rsidRDefault="008960A0" w:rsidP="00DA31F5">
      <w:pPr>
        <w:widowControl w:val="0"/>
        <w:spacing w:before="120"/>
        <w:ind w:left="1170" w:right="558"/>
        <w:jc w:val="both"/>
        <w:rPr>
          <w:rFonts w:ascii="Arial" w:hAnsi="Arial" w:cs="Arial"/>
          <w:color w:val="000000"/>
          <w:sz w:val="24"/>
          <w:szCs w:val="24"/>
        </w:rPr>
      </w:pPr>
    </w:p>
    <w:p w14:paraId="62FDC96D" w14:textId="77777777" w:rsidR="008960A0" w:rsidRDefault="008960A0" w:rsidP="00DA31F5">
      <w:pPr>
        <w:widowControl w:val="0"/>
        <w:spacing w:before="120"/>
        <w:ind w:left="1170" w:right="558"/>
        <w:jc w:val="both"/>
        <w:rPr>
          <w:rFonts w:ascii="Arial" w:hAnsi="Arial" w:cs="Arial"/>
          <w:color w:val="000000"/>
          <w:sz w:val="24"/>
          <w:szCs w:val="24"/>
        </w:rPr>
      </w:pPr>
    </w:p>
    <w:p w14:paraId="65DDAE4C" w14:textId="34635D44" w:rsidR="00BD5C27" w:rsidRDefault="00BD5C27" w:rsidP="00DA31F5">
      <w:pPr>
        <w:widowControl w:val="0"/>
        <w:spacing w:before="120"/>
        <w:ind w:left="1170" w:right="558"/>
        <w:jc w:val="both"/>
        <w:rPr>
          <w:rFonts w:ascii="Arial" w:hAnsi="Arial" w:cs="Arial"/>
          <w:color w:val="000000"/>
          <w:sz w:val="24"/>
          <w:szCs w:val="24"/>
        </w:rPr>
      </w:pPr>
      <w:r w:rsidRPr="00357094">
        <w:rPr>
          <w:rFonts w:ascii="Arial" w:hAnsi="Arial" w:cs="Arial"/>
          <w:color w:val="000000"/>
          <w:sz w:val="24"/>
          <w:szCs w:val="24"/>
        </w:rPr>
        <w:t xml:space="preserve">Multiple incidents of "terrorism" which occur within a 72-hour period and appear to be carried out in concert or to have a related purpose or common leadership will be deemed to be one incident, for the purpose of determining whether the thresholds in </w:t>
      </w:r>
      <w:r>
        <w:rPr>
          <w:rFonts w:ascii="Arial" w:hAnsi="Arial" w:cs="Arial"/>
          <w:color w:val="000000"/>
          <w:sz w:val="24"/>
          <w:szCs w:val="24"/>
        </w:rPr>
        <w:t>p</w:t>
      </w:r>
      <w:r w:rsidRPr="00357094">
        <w:rPr>
          <w:rFonts w:ascii="Arial" w:hAnsi="Arial" w:cs="Arial"/>
          <w:color w:val="000000"/>
          <w:sz w:val="24"/>
          <w:szCs w:val="24"/>
        </w:rPr>
        <w:t>aragraph</w:t>
      </w:r>
      <w:r>
        <w:rPr>
          <w:rFonts w:ascii="Arial" w:hAnsi="Arial" w:cs="Arial"/>
          <w:color w:val="000000"/>
          <w:sz w:val="24"/>
          <w:szCs w:val="24"/>
        </w:rPr>
        <w:t>s</w:t>
      </w:r>
      <w:r w:rsidRPr="00357094">
        <w:rPr>
          <w:rFonts w:ascii="Arial" w:hAnsi="Arial" w:cs="Arial"/>
          <w:color w:val="000000"/>
          <w:sz w:val="24"/>
          <w:szCs w:val="24"/>
        </w:rPr>
        <w:t xml:space="preserve"> </w:t>
      </w:r>
      <w:r>
        <w:rPr>
          <w:rFonts w:ascii="Arial" w:hAnsi="Arial" w:cs="Arial"/>
          <w:b/>
          <w:bCs/>
          <w:color w:val="000000"/>
          <w:sz w:val="24"/>
          <w:szCs w:val="24"/>
        </w:rPr>
        <w:t>5</w:t>
      </w:r>
      <w:r w:rsidRPr="00357094">
        <w:rPr>
          <w:rFonts w:ascii="Arial" w:hAnsi="Arial" w:cs="Arial"/>
          <w:b/>
          <w:bCs/>
          <w:color w:val="000000"/>
          <w:sz w:val="24"/>
          <w:szCs w:val="24"/>
        </w:rPr>
        <w:t>.</w:t>
      </w:r>
      <w:r w:rsidRPr="00357094">
        <w:rPr>
          <w:rFonts w:ascii="Arial" w:hAnsi="Arial" w:cs="Arial"/>
          <w:color w:val="000000"/>
          <w:sz w:val="24"/>
          <w:szCs w:val="24"/>
        </w:rPr>
        <w:t xml:space="preserve"> or </w:t>
      </w:r>
      <w:r>
        <w:rPr>
          <w:rFonts w:ascii="Arial" w:hAnsi="Arial" w:cs="Arial"/>
          <w:b/>
          <w:bCs/>
          <w:color w:val="000000"/>
          <w:sz w:val="24"/>
          <w:szCs w:val="24"/>
        </w:rPr>
        <w:t>6</w:t>
      </w:r>
      <w:r w:rsidRPr="00357094">
        <w:rPr>
          <w:rFonts w:ascii="Arial" w:hAnsi="Arial" w:cs="Arial"/>
          <w:b/>
          <w:bCs/>
          <w:color w:val="000000"/>
          <w:sz w:val="24"/>
          <w:szCs w:val="24"/>
        </w:rPr>
        <w:t>.</w:t>
      </w:r>
      <w:r w:rsidRPr="00357094">
        <w:rPr>
          <w:rFonts w:ascii="Arial" w:hAnsi="Arial" w:cs="Arial"/>
          <w:color w:val="000000"/>
          <w:sz w:val="24"/>
          <w:szCs w:val="24"/>
        </w:rPr>
        <w:t xml:space="preserve"> are exceeded.</w:t>
      </w:r>
    </w:p>
    <w:p w14:paraId="3A5DE1BE" w14:textId="3D253EA1" w:rsidR="00BD5C27" w:rsidRDefault="00BD5C27" w:rsidP="00DA31F5">
      <w:pPr>
        <w:widowControl w:val="0"/>
        <w:spacing w:before="120"/>
        <w:ind w:left="1170" w:right="558"/>
        <w:jc w:val="both"/>
        <w:rPr>
          <w:rFonts w:ascii="Arial" w:hAnsi="Arial" w:cs="Arial"/>
          <w:color w:val="000000"/>
          <w:sz w:val="24"/>
          <w:szCs w:val="24"/>
        </w:rPr>
      </w:pPr>
      <w:r w:rsidRPr="00357094">
        <w:rPr>
          <w:rFonts w:ascii="Arial" w:hAnsi="Arial" w:cs="Arial"/>
          <w:color w:val="000000"/>
          <w:sz w:val="24"/>
          <w:szCs w:val="24"/>
        </w:rPr>
        <w:t xml:space="preserve">With respect to this Exclusion, </w:t>
      </w:r>
      <w:r>
        <w:rPr>
          <w:rFonts w:ascii="Arial" w:hAnsi="Arial" w:cs="Arial"/>
          <w:color w:val="000000"/>
          <w:sz w:val="24"/>
          <w:szCs w:val="24"/>
        </w:rPr>
        <w:t>p</w:t>
      </w:r>
      <w:r w:rsidRPr="00357094">
        <w:rPr>
          <w:rFonts w:ascii="Arial" w:hAnsi="Arial" w:cs="Arial"/>
          <w:color w:val="000000"/>
          <w:sz w:val="24"/>
          <w:szCs w:val="24"/>
        </w:rPr>
        <w:t xml:space="preserve">aragraphs </w:t>
      </w:r>
      <w:r>
        <w:rPr>
          <w:rFonts w:ascii="Arial" w:hAnsi="Arial" w:cs="Arial"/>
          <w:b/>
          <w:bCs/>
          <w:color w:val="000000"/>
          <w:sz w:val="24"/>
          <w:szCs w:val="24"/>
        </w:rPr>
        <w:t>5</w:t>
      </w:r>
      <w:r w:rsidRPr="00357094">
        <w:rPr>
          <w:rFonts w:ascii="Arial" w:hAnsi="Arial" w:cs="Arial"/>
          <w:b/>
          <w:bCs/>
          <w:color w:val="000000"/>
          <w:sz w:val="24"/>
          <w:szCs w:val="24"/>
        </w:rPr>
        <w:t>.</w:t>
      </w:r>
      <w:r w:rsidRPr="00357094">
        <w:rPr>
          <w:rFonts w:ascii="Arial" w:hAnsi="Arial" w:cs="Arial"/>
          <w:color w:val="000000"/>
          <w:sz w:val="24"/>
          <w:szCs w:val="24"/>
        </w:rPr>
        <w:t xml:space="preserve"> and </w:t>
      </w:r>
      <w:r>
        <w:rPr>
          <w:rFonts w:ascii="Arial" w:hAnsi="Arial" w:cs="Arial"/>
          <w:b/>
          <w:bCs/>
          <w:color w:val="000000"/>
          <w:sz w:val="24"/>
          <w:szCs w:val="24"/>
        </w:rPr>
        <w:t>6</w:t>
      </w:r>
      <w:r w:rsidRPr="00357094">
        <w:rPr>
          <w:rFonts w:ascii="Arial" w:hAnsi="Arial" w:cs="Arial"/>
          <w:b/>
          <w:bCs/>
          <w:color w:val="000000"/>
          <w:sz w:val="24"/>
          <w:szCs w:val="24"/>
        </w:rPr>
        <w:t>.</w:t>
      </w:r>
      <w:r w:rsidRPr="00357094">
        <w:rPr>
          <w:rFonts w:ascii="Arial" w:hAnsi="Arial" w:cs="Arial"/>
          <w:color w:val="000000"/>
          <w:sz w:val="24"/>
          <w:szCs w:val="24"/>
        </w:rPr>
        <w:t xml:space="preserve"> describe the threshold used to measure the magnitude of an incident of "terrorism" and the circumstances in which the threshold will apply, for the purpose of determining whether this Exclusion will apply to that </w:t>
      </w:r>
    </w:p>
    <w:p w14:paraId="6C4CDD3E" w14:textId="77777777" w:rsidR="00296D22" w:rsidRPr="006F2070" w:rsidRDefault="00296D22" w:rsidP="00DA31F5">
      <w:pPr>
        <w:pStyle w:val="Heading6"/>
        <w:spacing w:before="200"/>
        <w:ind w:left="0" w:right="558" w:firstLine="720"/>
        <w:rPr>
          <w:rFonts w:ascii="Arial" w:hAnsi="Arial" w:cs="Arial"/>
          <w:szCs w:val="24"/>
        </w:rPr>
      </w:pPr>
      <w:r w:rsidRPr="006F2070">
        <w:rPr>
          <w:rFonts w:ascii="Arial" w:hAnsi="Arial" w:cs="Arial"/>
          <w:szCs w:val="24"/>
        </w:rPr>
        <w:t>APPLICATION OF OTHER EXCLUSIONS</w:t>
      </w:r>
    </w:p>
    <w:p w14:paraId="5BD08D48" w14:textId="1CCD7F8A" w:rsidR="00296D22" w:rsidRPr="006F2070" w:rsidRDefault="00296D22" w:rsidP="00DA31F5">
      <w:pPr>
        <w:widowControl w:val="0"/>
        <w:spacing w:before="80"/>
        <w:ind w:left="720" w:right="558"/>
        <w:jc w:val="both"/>
        <w:rPr>
          <w:rFonts w:ascii="Arial" w:hAnsi="Arial" w:cs="Arial"/>
          <w:bCs/>
          <w:sz w:val="24"/>
          <w:szCs w:val="24"/>
        </w:rPr>
      </w:pPr>
      <w:r w:rsidRPr="006F2070">
        <w:rPr>
          <w:rFonts w:ascii="Arial" w:hAnsi="Arial" w:cs="Arial"/>
          <w:bCs/>
          <w:sz w:val="24"/>
          <w:szCs w:val="24"/>
        </w:rPr>
        <w:t xml:space="preserve">The terms and limitations of any terrorism exclusion, or the inapplicability or omission of a terrorism exclusion, do not serve to create coverage for any loss which would otherwise be excluded under this Property Coverage Part, such as losses excluded by </w:t>
      </w:r>
      <w:r w:rsidRPr="001968A2">
        <w:rPr>
          <w:rFonts w:ascii="Arial" w:hAnsi="Arial" w:cs="Arial"/>
          <w:bCs/>
          <w:sz w:val="24"/>
        </w:rPr>
        <w:t>the “WAR”</w:t>
      </w:r>
      <w:r>
        <w:rPr>
          <w:rFonts w:ascii="Arial" w:hAnsi="Arial" w:cs="Arial"/>
          <w:bCs/>
          <w:sz w:val="24"/>
        </w:rPr>
        <w:t xml:space="preserve"> exclusion, </w:t>
      </w:r>
      <w:r w:rsidRPr="001968A2">
        <w:rPr>
          <w:rFonts w:ascii="Arial" w:hAnsi="Arial" w:cs="Arial"/>
          <w:bCs/>
          <w:sz w:val="24"/>
        </w:rPr>
        <w:t>HOSTILE ACTS exclusion, NUCLEAR ENERGY exclusion, NUCLEAR</w:t>
      </w:r>
      <w:r>
        <w:rPr>
          <w:rFonts w:ascii="Arial" w:hAnsi="Arial" w:cs="Arial"/>
          <w:bCs/>
          <w:sz w:val="24"/>
        </w:rPr>
        <w:t>, BIOLOGICAL, CHEMICAL AND RADIOLOGICAL</w:t>
      </w:r>
      <w:r w:rsidRPr="001968A2">
        <w:rPr>
          <w:rFonts w:ascii="Arial" w:hAnsi="Arial" w:cs="Arial"/>
          <w:bCs/>
          <w:sz w:val="24"/>
        </w:rPr>
        <w:t xml:space="preserve"> HAZARD</w:t>
      </w:r>
      <w:r>
        <w:rPr>
          <w:rFonts w:ascii="Arial" w:hAnsi="Arial" w:cs="Arial"/>
          <w:bCs/>
          <w:sz w:val="24"/>
        </w:rPr>
        <w:t>S</w:t>
      </w:r>
      <w:r w:rsidRPr="001968A2">
        <w:rPr>
          <w:rFonts w:ascii="Arial" w:hAnsi="Arial" w:cs="Arial"/>
          <w:bCs/>
          <w:sz w:val="24"/>
        </w:rPr>
        <w:t xml:space="preserve"> exclusion</w:t>
      </w:r>
      <w:r>
        <w:rPr>
          <w:rFonts w:ascii="Arial" w:hAnsi="Arial" w:cs="Arial"/>
          <w:bCs/>
          <w:sz w:val="24"/>
        </w:rPr>
        <w:t>s</w:t>
      </w:r>
      <w:r w:rsidRPr="001968A2">
        <w:rPr>
          <w:rFonts w:ascii="Arial" w:hAnsi="Arial" w:cs="Arial"/>
          <w:bCs/>
          <w:sz w:val="24"/>
        </w:rPr>
        <w:t xml:space="preserve"> or the POLLUTION exclusion.</w:t>
      </w:r>
    </w:p>
    <w:p w14:paraId="79A91E2C" w14:textId="77777777" w:rsidR="00FA5384" w:rsidRDefault="00FA5384" w:rsidP="00DA31F5">
      <w:pPr>
        <w:widowControl w:val="0"/>
        <w:spacing w:line="192" w:lineRule="auto"/>
        <w:ind w:right="558"/>
        <w:rPr>
          <w:rFonts w:ascii="Arial" w:hAnsi="Arial" w:cs="Arial"/>
          <w:b/>
          <w:sz w:val="24"/>
          <w:szCs w:val="24"/>
        </w:rPr>
      </w:pPr>
    </w:p>
    <w:p w14:paraId="555786BE" w14:textId="0B1E19C2" w:rsidR="004F5C0F" w:rsidRPr="006F2070" w:rsidRDefault="004E0429" w:rsidP="00DA31F5">
      <w:pPr>
        <w:widowControl w:val="0"/>
        <w:spacing w:line="192" w:lineRule="auto"/>
        <w:ind w:left="720" w:right="558" w:hanging="540"/>
        <w:jc w:val="both"/>
        <w:rPr>
          <w:rFonts w:ascii="Arial" w:hAnsi="Arial" w:cs="Arial"/>
          <w:b/>
          <w:sz w:val="24"/>
          <w:szCs w:val="24"/>
        </w:rPr>
      </w:pPr>
      <w:r>
        <w:rPr>
          <w:rFonts w:ascii="Arial" w:hAnsi="Arial" w:cs="Arial"/>
          <w:b/>
          <w:sz w:val="24"/>
          <w:szCs w:val="24"/>
        </w:rPr>
        <w:t>D</w:t>
      </w:r>
      <w:r w:rsidR="007F24EA" w:rsidRPr="006F2070">
        <w:rPr>
          <w:rFonts w:ascii="Arial" w:hAnsi="Arial" w:cs="Arial"/>
          <w:b/>
          <w:sz w:val="24"/>
          <w:szCs w:val="24"/>
        </w:rPr>
        <w:t>.</w:t>
      </w:r>
      <w:r w:rsidR="007F24EA" w:rsidRPr="006F2070">
        <w:rPr>
          <w:rFonts w:ascii="Arial" w:hAnsi="Arial" w:cs="Arial"/>
          <w:b/>
          <w:sz w:val="24"/>
          <w:szCs w:val="24"/>
        </w:rPr>
        <w:tab/>
      </w:r>
      <w:r w:rsidR="004D51BE" w:rsidRPr="00AB661F">
        <w:rPr>
          <w:rFonts w:ascii="Arial" w:hAnsi="Arial" w:cs="Arial"/>
          <w:bCs/>
          <w:sz w:val="24"/>
          <w:szCs w:val="24"/>
        </w:rPr>
        <w:t>The following definition is added to</w:t>
      </w:r>
      <w:r w:rsidR="004D51BE">
        <w:rPr>
          <w:rFonts w:ascii="Arial" w:hAnsi="Arial" w:cs="Arial"/>
          <w:b/>
          <w:sz w:val="24"/>
          <w:szCs w:val="24"/>
        </w:rPr>
        <w:t xml:space="preserve"> </w:t>
      </w:r>
      <w:r w:rsidR="007F24EA" w:rsidRPr="006F2070">
        <w:rPr>
          <w:rFonts w:ascii="Arial" w:hAnsi="Arial" w:cs="Arial"/>
          <w:b/>
          <w:sz w:val="24"/>
          <w:szCs w:val="24"/>
        </w:rPr>
        <w:t>XXII. DEFINITIONS SECTION</w:t>
      </w:r>
      <w:r w:rsidR="00D4117A">
        <w:rPr>
          <w:rFonts w:ascii="Arial" w:hAnsi="Arial" w:cs="Arial"/>
          <w:b/>
          <w:sz w:val="24"/>
          <w:szCs w:val="24"/>
        </w:rPr>
        <w:t xml:space="preserve"> and </w:t>
      </w:r>
      <w:r w:rsidR="006F7763">
        <w:rPr>
          <w:rFonts w:ascii="Arial" w:hAnsi="Arial" w:cs="Arial"/>
          <w:b/>
          <w:sz w:val="24"/>
          <w:szCs w:val="24"/>
        </w:rPr>
        <w:t>F.</w:t>
      </w:r>
      <w:r w:rsidR="00D4117A">
        <w:rPr>
          <w:rFonts w:ascii="Arial" w:hAnsi="Arial" w:cs="Arial"/>
          <w:b/>
          <w:sz w:val="24"/>
          <w:szCs w:val="24"/>
        </w:rPr>
        <w:t xml:space="preserve"> CYBER SUITE DEFINITIONS</w:t>
      </w:r>
      <w:r w:rsidR="007F24EA" w:rsidRPr="006F2070">
        <w:rPr>
          <w:rFonts w:ascii="Arial" w:hAnsi="Arial" w:cs="Arial"/>
          <w:b/>
          <w:sz w:val="24"/>
          <w:szCs w:val="24"/>
        </w:rPr>
        <w:t>:</w:t>
      </w:r>
    </w:p>
    <w:p w14:paraId="19D90FDA" w14:textId="43DEAD6E" w:rsidR="00357094" w:rsidRPr="00357094" w:rsidRDefault="00357094" w:rsidP="00DA31F5">
      <w:pPr>
        <w:pStyle w:val="blocktext3"/>
        <w:ind w:left="720" w:right="558"/>
        <w:jc w:val="both"/>
        <w:rPr>
          <w:rFonts w:ascii="Arial" w:hAnsi="Arial" w:cs="Arial"/>
          <w:color w:val="000000"/>
          <w:sz w:val="24"/>
          <w:szCs w:val="24"/>
        </w:rPr>
      </w:pPr>
      <w:r>
        <w:rPr>
          <w:rFonts w:ascii="Arial" w:hAnsi="Arial" w:cs="Arial"/>
          <w:b/>
          <w:sz w:val="24"/>
          <w:szCs w:val="24"/>
        </w:rPr>
        <w:t>“T</w:t>
      </w:r>
      <w:r w:rsidR="004F5C0F" w:rsidRPr="006F2070">
        <w:rPr>
          <w:rFonts w:ascii="Arial" w:hAnsi="Arial" w:cs="Arial"/>
          <w:b/>
          <w:sz w:val="24"/>
          <w:szCs w:val="24"/>
        </w:rPr>
        <w:t xml:space="preserve">errorism” </w:t>
      </w:r>
      <w:r w:rsidR="004F5C0F" w:rsidRPr="006F2070">
        <w:rPr>
          <w:rFonts w:ascii="Arial" w:hAnsi="Arial" w:cs="Arial"/>
          <w:sz w:val="24"/>
          <w:szCs w:val="24"/>
        </w:rPr>
        <w:t>(PROPERTY, LIABILITY, DIRECTORS AND OFFICERS</w:t>
      </w:r>
      <w:r w:rsidR="00163238">
        <w:rPr>
          <w:rFonts w:ascii="Arial" w:hAnsi="Arial" w:cs="Arial"/>
          <w:sz w:val="24"/>
          <w:szCs w:val="24"/>
        </w:rPr>
        <w:t xml:space="preserve"> LIABILITY</w:t>
      </w:r>
      <w:r w:rsidR="004F5C0F" w:rsidRPr="006F2070">
        <w:rPr>
          <w:rFonts w:ascii="Arial" w:hAnsi="Arial" w:cs="Arial"/>
          <w:sz w:val="24"/>
          <w:szCs w:val="24"/>
        </w:rPr>
        <w:t xml:space="preserve">, </w:t>
      </w:r>
      <w:r w:rsidR="006F2070">
        <w:rPr>
          <w:rFonts w:ascii="Arial" w:hAnsi="Arial" w:cs="Arial"/>
          <w:sz w:val="24"/>
          <w:szCs w:val="24"/>
        </w:rPr>
        <w:t xml:space="preserve">EMPLOYEE BENEFITS LIABILITY, </w:t>
      </w:r>
      <w:r w:rsidR="004F5C0F" w:rsidRPr="006F2070">
        <w:rPr>
          <w:rFonts w:ascii="Arial" w:hAnsi="Arial" w:cs="Arial"/>
          <w:sz w:val="24"/>
          <w:szCs w:val="24"/>
        </w:rPr>
        <w:t>ENVIRONMENTAL IMPAIRMENT LIABILITY</w:t>
      </w:r>
      <w:r w:rsidR="00D4117A">
        <w:rPr>
          <w:rFonts w:ascii="Arial" w:hAnsi="Arial" w:cs="Arial"/>
          <w:sz w:val="24"/>
          <w:szCs w:val="24"/>
        </w:rPr>
        <w:t>, and CYBER SUITE</w:t>
      </w:r>
      <w:r w:rsidR="004F5C0F" w:rsidRPr="006F2070">
        <w:rPr>
          <w:rFonts w:ascii="Arial" w:hAnsi="Arial" w:cs="Arial"/>
          <w:sz w:val="24"/>
          <w:szCs w:val="24"/>
        </w:rPr>
        <w:t>)</w:t>
      </w:r>
      <w:r>
        <w:rPr>
          <w:rFonts w:ascii="Arial" w:hAnsi="Arial" w:cs="Arial"/>
          <w:color w:val="000000"/>
        </w:rPr>
        <w:t xml:space="preserve"> </w:t>
      </w:r>
      <w:r w:rsidRPr="00357094">
        <w:rPr>
          <w:rFonts w:ascii="Arial" w:hAnsi="Arial" w:cs="Arial"/>
          <w:color w:val="000000"/>
          <w:sz w:val="24"/>
          <w:szCs w:val="24"/>
        </w:rPr>
        <w:t>means activities against persons, organizations</w:t>
      </w:r>
      <w:r w:rsidR="00453B16">
        <w:rPr>
          <w:rFonts w:ascii="Arial" w:hAnsi="Arial" w:cs="Arial"/>
          <w:color w:val="000000"/>
          <w:sz w:val="24"/>
          <w:szCs w:val="24"/>
        </w:rPr>
        <w:t>,</w:t>
      </w:r>
      <w:r w:rsidRPr="00357094">
        <w:rPr>
          <w:rFonts w:ascii="Arial" w:hAnsi="Arial" w:cs="Arial"/>
          <w:color w:val="000000"/>
          <w:sz w:val="24"/>
          <w:szCs w:val="24"/>
        </w:rPr>
        <w:t xml:space="preserve"> or property of any nature:</w:t>
      </w:r>
    </w:p>
    <w:p w14:paraId="3741D618" w14:textId="5B85D4CF" w:rsidR="00357094" w:rsidRPr="00357094" w:rsidRDefault="00BD5C27" w:rsidP="00DA31F5">
      <w:pPr>
        <w:pStyle w:val="outlinetxt3"/>
        <w:tabs>
          <w:tab w:val="left" w:pos="1170"/>
        </w:tabs>
        <w:ind w:left="720" w:right="558"/>
        <w:jc w:val="both"/>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rPr>
        <w:tab/>
      </w:r>
      <w:r w:rsidR="00357094" w:rsidRPr="00357094">
        <w:rPr>
          <w:rFonts w:ascii="Arial" w:hAnsi="Arial" w:cs="Arial"/>
          <w:color w:val="000000"/>
          <w:sz w:val="24"/>
          <w:szCs w:val="24"/>
        </w:rPr>
        <w:t>That involve the following or preparation for the following:</w:t>
      </w:r>
    </w:p>
    <w:p w14:paraId="73BF1D86" w14:textId="3841EC08" w:rsidR="00357094" w:rsidRPr="00357094" w:rsidRDefault="00357094" w:rsidP="00DA31F5">
      <w:pPr>
        <w:pStyle w:val="outlinetxt4"/>
        <w:tabs>
          <w:tab w:val="left" w:pos="1710"/>
        </w:tabs>
        <w:ind w:left="1440" w:right="558" w:hanging="270"/>
        <w:jc w:val="both"/>
        <w:rPr>
          <w:rFonts w:ascii="Arial" w:hAnsi="Arial" w:cs="Arial"/>
          <w:color w:val="000000"/>
          <w:sz w:val="24"/>
          <w:szCs w:val="24"/>
        </w:rPr>
      </w:pPr>
      <w:r w:rsidRPr="00357094">
        <w:rPr>
          <w:rFonts w:ascii="Arial" w:hAnsi="Arial" w:cs="Arial"/>
          <w:color w:val="000000"/>
          <w:sz w:val="24"/>
          <w:szCs w:val="24"/>
        </w:rPr>
        <w:t>(</w:t>
      </w:r>
      <w:r w:rsidR="004D51BE">
        <w:rPr>
          <w:rFonts w:ascii="Arial" w:hAnsi="Arial" w:cs="Arial"/>
          <w:color w:val="000000"/>
          <w:sz w:val="24"/>
          <w:szCs w:val="24"/>
        </w:rPr>
        <w:t>a)</w:t>
      </w:r>
      <w:r w:rsidR="004D51BE">
        <w:rPr>
          <w:rFonts w:ascii="Arial" w:hAnsi="Arial" w:cs="Arial"/>
          <w:color w:val="000000"/>
          <w:sz w:val="24"/>
          <w:szCs w:val="24"/>
        </w:rPr>
        <w:tab/>
      </w:r>
      <w:r w:rsidRPr="00357094">
        <w:rPr>
          <w:rFonts w:ascii="Arial" w:hAnsi="Arial" w:cs="Arial"/>
          <w:color w:val="000000"/>
          <w:sz w:val="24"/>
          <w:szCs w:val="24"/>
        </w:rPr>
        <w:t>Use or threat of force or violence; or</w:t>
      </w:r>
    </w:p>
    <w:p w14:paraId="05DC9079" w14:textId="5408B8C9" w:rsidR="00357094" w:rsidRPr="00357094" w:rsidRDefault="004D51BE" w:rsidP="00DA31F5">
      <w:pPr>
        <w:pStyle w:val="outlinetxt4"/>
        <w:tabs>
          <w:tab w:val="left" w:pos="1710"/>
        </w:tabs>
        <w:ind w:left="1440" w:right="558" w:hanging="270"/>
        <w:jc w:val="both"/>
        <w:rPr>
          <w:rFonts w:ascii="Arial" w:hAnsi="Arial" w:cs="Arial"/>
          <w:color w:val="000000"/>
          <w:sz w:val="24"/>
          <w:szCs w:val="24"/>
        </w:rPr>
      </w:pPr>
      <w:r>
        <w:rPr>
          <w:rFonts w:ascii="Arial" w:hAnsi="Arial" w:cs="Arial"/>
          <w:color w:val="000000"/>
          <w:sz w:val="24"/>
          <w:szCs w:val="24"/>
        </w:rPr>
        <w:t>(b)</w:t>
      </w:r>
      <w:r>
        <w:rPr>
          <w:rFonts w:ascii="Arial" w:hAnsi="Arial" w:cs="Arial"/>
          <w:color w:val="000000"/>
          <w:sz w:val="24"/>
          <w:szCs w:val="24"/>
        </w:rPr>
        <w:tab/>
      </w:r>
      <w:r w:rsidR="00357094" w:rsidRPr="00357094">
        <w:rPr>
          <w:rFonts w:ascii="Arial" w:hAnsi="Arial" w:cs="Arial"/>
          <w:color w:val="000000"/>
          <w:sz w:val="24"/>
          <w:szCs w:val="24"/>
        </w:rPr>
        <w:t>Commission or threat of a dangerous act; or</w:t>
      </w:r>
    </w:p>
    <w:p w14:paraId="799F2FEB" w14:textId="6DA5D49A" w:rsidR="00357094" w:rsidRPr="00357094" w:rsidRDefault="004D51BE" w:rsidP="00DA31F5">
      <w:pPr>
        <w:pStyle w:val="outlinetxt4"/>
        <w:tabs>
          <w:tab w:val="left" w:pos="1710"/>
        </w:tabs>
        <w:ind w:left="1800" w:right="558" w:hanging="630"/>
        <w:jc w:val="both"/>
        <w:rPr>
          <w:rFonts w:ascii="Arial" w:hAnsi="Arial" w:cs="Arial"/>
          <w:color w:val="000000"/>
          <w:sz w:val="24"/>
          <w:szCs w:val="24"/>
        </w:rPr>
      </w:pPr>
      <w:r>
        <w:rPr>
          <w:rFonts w:ascii="Arial" w:hAnsi="Arial" w:cs="Arial"/>
          <w:color w:val="000000"/>
          <w:sz w:val="24"/>
          <w:szCs w:val="24"/>
        </w:rPr>
        <w:t>(c)</w:t>
      </w:r>
      <w:r>
        <w:rPr>
          <w:rFonts w:ascii="Arial" w:hAnsi="Arial" w:cs="Arial"/>
          <w:color w:val="000000"/>
          <w:sz w:val="24"/>
          <w:szCs w:val="24"/>
        </w:rPr>
        <w:tab/>
      </w:r>
      <w:r w:rsidR="00357094" w:rsidRPr="00357094">
        <w:rPr>
          <w:rFonts w:ascii="Arial" w:hAnsi="Arial" w:cs="Arial"/>
          <w:color w:val="000000"/>
          <w:sz w:val="24"/>
          <w:szCs w:val="24"/>
        </w:rPr>
        <w:t>Commission or threat of an act that interferes with or disrupt</w:t>
      </w:r>
      <w:r>
        <w:rPr>
          <w:rFonts w:ascii="Arial" w:hAnsi="Arial" w:cs="Arial"/>
          <w:color w:val="000000"/>
          <w:sz w:val="24"/>
          <w:szCs w:val="24"/>
        </w:rPr>
        <w:t>s an electronic, communication,</w:t>
      </w:r>
      <w:r w:rsidR="00453B16">
        <w:rPr>
          <w:rFonts w:ascii="Arial" w:hAnsi="Arial" w:cs="Arial"/>
          <w:color w:val="000000"/>
          <w:sz w:val="24"/>
          <w:szCs w:val="24"/>
        </w:rPr>
        <w:t xml:space="preserve"> </w:t>
      </w:r>
      <w:r w:rsidR="00357094" w:rsidRPr="00357094">
        <w:rPr>
          <w:rFonts w:ascii="Arial" w:hAnsi="Arial" w:cs="Arial"/>
          <w:color w:val="000000"/>
          <w:sz w:val="24"/>
          <w:szCs w:val="24"/>
        </w:rPr>
        <w:t>information, or mechanical system; and</w:t>
      </w:r>
    </w:p>
    <w:p w14:paraId="6AFE52E3" w14:textId="0DDA1321" w:rsidR="00357094" w:rsidRPr="00357094" w:rsidRDefault="004D51BE" w:rsidP="00DA31F5">
      <w:pPr>
        <w:pStyle w:val="outlinetxt3"/>
        <w:tabs>
          <w:tab w:val="left" w:pos="1170"/>
        </w:tabs>
        <w:ind w:left="720" w:right="558"/>
        <w:jc w:val="both"/>
        <w:rPr>
          <w:rFonts w:ascii="Arial" w:hAnsi="Arial" w:cs="Arial"/>
          <w:color w:val="000000"/>
          <w:sz w:val="24"/>
          <w:szCs w:val="24"/>
        </w:rPr>
      </w:pPr>
      <w:r>
        <w:rPr>
          <w:rFonts w:ascii="Arial" w:hAnsi="Arial" w:cs="Arial"/>
          <w:color w:val="000000"/>
          <w:sz w:val="24"/>
          <w:szCs w:val="24"/>
        </w:rPr>
        <w:t>2</w:t>
      </w:r>
      <w:r w:rsidR="00BD5C27">
        <w:rPr>
          <w:rFonts w:ascii="Arial" w:hAnsi="Arial" w:cs="Arial"/>
          <w:color w:val="000000"/>
          <w:sz w:val="24"/>
          <w:szCs w:val="24"/>
        </w:rPr>
        <w:t>.</w:t>
      </w:r>
      <w:r>
        <w:rPr>
          <w:rFonts w:ascii="Arial" w:hAnsi="Arial" w:cs="Arial"/>
          <w:color w:val="000000"/>
          <w:sz w:val="24"/>
          <w:szCs w:val="24"/>
        </w:rPr>
        <w:tab/>
      </w:r>
      <w:r w:rsidR="00357094" w:rsidRPr="00357094">
        <w:rPr>
          <w:rFonts w:ascii="Arial" w:hAnsi="Arial" w:cs="Arial"/>
          <w:color w:val="000000"/>
          <w:sz w:val="24"/>
          <w:szCs w:val="24"/>
        </w:rPr>
        <w:t>When one or both of the following applies:</w:t>
      </w:r>
    </w:p>
    <w:p w14:paraId="39BECCB8" w14:textId="021CA425" w:rsidR="00357094" w:rsidRPr="00357094" w:rsidRDefault="00357094" w:rsidP="00DA31F5">
      <w:pPr>
        <w:pStyle w:val="outlinetxt4"/>
        <w:ind w:left="1710" w:right="558" w:hanging="540"/>
        <w:jc w:val="both"/>
        <w:rPr>
          <w:rFonts w:ascii="Arial" w:hAnsi="Arial" w:cs="Arial"/>
          <w:color w:val="000000"/>
          <w:sz w:val="24"/>
          <w:szCs w:val="24"/>
        </w:rPr>
      </w:pPr>
      <w:r w:rsidRPr="00357094">
        <w:rPr>
          <w:rFonts w:ascii="Arial" w:hAnsi="Arial" w:cs="Arial"/>
          <w:color w:val="000000"/>
          <w:sz w:val="24"/>
          <w:szCs w:val="24"/>
        </w:rPr>
        <w:t>(</w:t>
      </w:r>
      <w:r w:rsidR="004D51BE">
        <w:rPr>
          <w:rFonts w:ascii="Arial" w:hAnsi="Arial" w:cs="Arial"/>
          <w:color w:val="000000"/>
          <w:sz w:val="24"/>
          <w:szCs w:val="24"/>
        </w:rPr>
        <w:t>a)</w:t>
      </w:r>
      <w:r w:rsidR="004D51BE">
        <w:rPr>
          <w:rFonts w:ascii="Arial" w:hAnsi="Arial" w:cs="Arial"/>
          <w:color w:val="000000"/>
          <w:sz w:val="24"/>
          <w:szCs w:val="24"/>
        </w:rPr>
        <w:tab/>
      </w:r>
      <w:r w:rsidRPr="00357094">
        <w:rPr>
          <w:rFonts w:ascii="Arial" w:hAnsi="Arial" w:cs="Arial"/>
          <w:color w:val="000000"/>
          <w:sz w:val="24"/>
          <w:szCs w:val="24"/>
        </w:rPr>
        <w:t>The effect is to intimidate or coerce a government or the civilian population or any segment thereof, or to disrupt any segment of the economy; or</w:t>
      </w:r>
    </w:p>
    <w:p w14:paraId="2689769B" w14:textId="1FD1DA0A" w:rsidR="00032946" w:rsidRDefault="00357094" w:rsidP="00DA31F5">
      <w:pPr>
        <w:pStyle w:val="outlinetxt4"/>
        <w:ind w:left="1710" w:right="558" w:hanging="540"/>
        <w:jc w:val="both"/>
        <w:rPr>
          <w:rFonts w:ascii="Arial" w:hAnsi="Arial" w:cs="Arial"/>
          <w:color w:val="000000"/>
          <w:sz w:val="24"/>
          <w:szCs w:val="24"/>
        </w:rPr>
      </w:pPr>
      <w:r w:rsidRPr="00357094">
        <w:rPr>
          <w:rFonts w:ascii="Arial" w:hAnsi="Arial" w:cs="Arial"/>
          <w:color w:val="000000"/>
          <w:sz w:val="24"/>
          <w:szCs w:val="24"/>
        </w:rPr>
        <w:t>(</w:t>
      </w:r>
      <w:r w:rsidR="004D51BE">
        <w:rPr>
          <w:rFonts w:ascii="Arial" w:hAnsi="Arial" w:cs="Arial"/>
          <w:color w:val="000000"/>
          <w:sz w:val="24"/>
          <w:szCs w:val="24"/>
        </w:rPr>
        <w:t>b)</w:t>
      </w:r>
      <w:r w:rsidR="004D51BE">
        <w:rPr>
          <w:rFonts w:ascii="Arial" w:hAnsi="Arial" w:cs="Arial"/>
          <w:color w:val="000000"/>
          <w:sz w:val="24"/>
          <w:szCs w:val="24"/>
        </w:rPr>
        <w:tab/>
      </w:r>
      <w:r w:rsidRPr="00357094">
        <w:rPr>
          <w:rFonts w:ascii="Arial" w:hAnsi="Arial" w:cs="Arial"/>
          <w:color w:val="000000"/>
          <w:sz w:val="24"/>
          <w:szCs w:val="24"/>
        </w:rPr>
        <w:t>It appears that the intent is to intimidate or coerce a gover</w:t>
      </w:r>
      <w:r w:rsidR="004D51BE">
        <w:rPr>
          <w:rFonts w:ascii="Arial" w:hAnsi="Arial" w:cs="Arial"/>
          <w:color w:val="000000"/>
          <w:sz w:val="24"/>
          <w:szCs w:val="24"/>
        </w:rPr>
        <w:t xml:space="preserve">nment, or to further political, </w:t>
      </w:r>
      <w:r w:rsidRPr="00357094">
        <w:rPr>
          <w:rFonts w:ascii="Arial" w:hAnsi="Arial" w:cs="Arial"/>
          <w:color w:val="000000"/>
          <w:sz w:val="24"/>
          <w:szCs w:val="24"/>
        </w:rPr>
        <w:t>ideological, religious, social or economic objectives or to exp</w:t>
      </w:r>
      <w:r w:rsidR="004D51BE">
        <w:rPr>
          <w:rFonts w:ascii="Arial" w:hAnsi="Arial" w:cs="Arial"/>
          <w:color w:val="000000"/>
          <w:sz w:val="24"/>
          <w:szCs w:val="24"/>
        </w:rPr>
        <w:t xml:space="preserve">ress (or express opposition to) </w:t>
      </w:r>
      <w:r w:rsidRPr="00357094">
        <w:rPr>
          <w:rFonts w:ascii="Arial" w:hAnsi="Arial" w:cs="Arial"/>
          <w:color w:val="000000"/>
          <w:sz w:val="24"/>
          <w:szCs w:val="24"/>
        </w:rPr>
        <w:t>a philosophy or ideology.</w:t>
      </w:r>
    </w:p>
    <w:p w14:paraId="21DA8AF4" w14:textId="77777777" w:rsidR="00BD5C27" w:rsidRDefault="00BD5C27" w:rsidP="008960A0">
      <w:pPr>
        <w:pStyle w:val="outlinetxt4"/>
        <w:ind w:left="0" w:right="198"/>
        <w:rPr>
          <w:rFonts w:ascii="Arial" w:hAnsi="Arial" w:cs="Arial"/>
          <w:color w:val="000000"/>
          <w:sz w:val="24"/>
          <w:szCs w:val="24"/>
        </w:rPr>
      </w:pPr>
    </w:p>
    <w:p w14:paraId="67C08B3A" w14:textId="279590F7" w:rsidR="00357094" w:rsidRDefault="00032946" w:rsidP="00B86C8C">
      <w:pPr>
        <w:pStyle w:val="outlinetxt4"/>
        <w:ind w:left="180"/>
        <w:rPr>
          <w:rFonts w:ascii="Arial" w:hAnsi="Arial" w:cs="Arial"/>
          <w:color w:val="000000"/>
          <w:sz w:val="24"/>
          <w:szCs w:val="24"/>
        </w:rPr>
      </w:pPr>
      <w:r w:rsidRPr="00032946">
        <w:rPr>
          <w:rFonts w:ascii="Arial" w:hAnsi="Arial" w:cs="Arial"/>
          <w:color w:val="000000"/>
          <w:sz w:val="24"/>
          <w:szCs w:val="24"/>
        </w:rPr>
        <w:t xml:space="preserve">All other terms and conditions of this </w:t>
      </w:r>
      <w:r w:rsidR="00876A39">
        <w:rPr>
          <w:rFonts w:ascii="Arial" w:hAnsi="Arial" w:cs="Arial"/>
          <w:color w:val="000000"/>
          <w:sz w:val="24"/>
          <w:szCs w:val="24"/>
        </w:rPr>
        <w:t>P</w:t>
      </w:r>
      <w:r w:rsidRPr="00032946">
        <w:rPr>
          <w:rFonts w:ascii="Arial" w:hAnsi="Arial" w:cs="Arial"/>
          <w:color w:val="000000"/>
          <w:sz w:val="24"/>
          <w:szCs w:val="24"/>
        </w:rPr>
        <w:t>olicy remain unchanged.</w:t>
      </w:r>
    </w:p>
    <w:p w14:paraId="76BD179B" w14:textId="77777777" w:rsidR="008960A0" w:rsidRDefault="008960A0" w:rsidP="008960A0">
      <w:pPr>
        <w:spacing w:after="80"/>
        <w:ind w:left="270" w:right="-58"/>
        <w:rPr>
          <w:rFonts w:ascii="Arial" w:hAnsi="Arial"/>
          <w:sz w:val="24"/>
        </w:rPr>
      </w:pPr>
    </w:p>
    <w:p w14:paraId="4F3F7B23" w14:textId="77777777" w:rsidR="008960A0" w:rsidRDefault="008960A0" w:rsidP="008960A0">
      <w:pPr>
        <w:spacing w:after="80"/>
        <w:ind w:left="270" w:right="-58"/>
        <w:rPr>
          <w:rFonts w:ascii="Arial" w:hAnsi="Arial"/>
          <w:sz w:val="24"/>
        </w:rPr>
      </w:pPr>
    </w:p>
    <w:p w14:paraId="5163C1DC" w14:textId="77777777" w:rsidR="008960A0" w:rsidRDefault="008960A0" w:rsidP="008960A0">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7B10EE15" w14:textId="77777777" w:rsidR="008960A0" w:rsidRPr="001D11E8" w:rsidRDefault="008960A0" w:rsidP="008960A0">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538AA1AD" w14:textId="77777777" w:rsidR="008960A0" w:rsidRPr="00F269AD" w:rsidRDefault="008960A0" w:rsidP="008960A0">
      <w:pPr>
        <w:pStyle w:val="BlockText"/>
        <w:ind w:left="180" w:firstLine="90"/>
        <w:rPr>
          <w:rFonts w:ascii="Arial" w:hAnsi="Arial" w:cs="Arial"/>
          <w:sz w:val="24"/>
          <w:szCs w:val="24"/>
        </w:rPr>
      </w:pPr>
    </w:p>
    <w:p w14:paraId="03AD4B92" w14:textId="77777777" w:rsidR="00F8685F" w:rsidRPr="00F8685F" w:rsidRDefault="00F8685F" w:rsidP="00F8685F"/>
    <w:p w14:paraId="636D25B9" w14:textId="77777777" w:rsidR="00F8685F" w:rsidRPr="00F8685F" w:rsidRDefault="00F8685F" w:rsidP="008960A0">
      <w:pPr>
        <w:jc w:val="center"/>
      </w:pPr>
    </w:p>
    <w:p w14:paraId="4255A75B" w14:textId="77777777" w:rsidR="00F8685F" w:rsidRPr="00F8685F" w:rsidRDefault="00F8685F" w:rsidP="00F8685F"/>
    <w:p w14:paraId="4A1B12BF" w14:textId="77777777" w:rsidR="00F8685F" w:rsidRPr="00F8685F" w:rsidRDefault="00F8685F" w:rsidP="00F8685F"/>
    <w:p w14:paraId="16C2F973" w14:textId="77777777" w:rsidR="00F8685F" w:rsidRPr="00F8685F" w:rsidRDefault="00F8685F" w:rsidP="00F8685F"/>
    <w:p w14:paraId="7F82F5F6" w14:textId="77777777" w:rsidR="00F8685F" w:rsidRPr="00F8685F" w:rsidRDefault="00F8685F" w:rsidP="00F8685F"/>
    <w:p w14:paraId="7A513DC0" w14:textId="77777777" w:rsidR="00F8685F" w:rsidRDefault="00F8685F" w:rsidP="00F8685F">
      <w:pPr>
        <w:rPr>
          <w:rFonts w:ascii="Arial" w:hAnsi="Arial" w:cs="Arial"/>
          <w:color w:val="000000"/>
          <w:sz w:val="24"/>
          <w:szCs w:val="24"/>
        </w:rPr>
      </w:pPr>
    </w:p>
    <w:p w14:paraId="34736CB2" w14:textId="4B1DB23E" w:rsidR="00F8685F" w:rsidRPr="00F8685F" w:rsidRDefault="00F8685F" w:rsidP="00F8685F">
      <w:pPr>
        <w:tabs>
          <w:tab w:val="left" w:pos="4410"/>
        </w:tabs>
      </w:pPr>
      <w:r>
        <w:tab/>
      </w:r>
    </w:p>
    <w:sectPr w:rsidR="00F8685F" w:rsidRPr="00F8685F" w:rsidSect="00F8685F">
      <w:headerReference w:type="default" r:id="rId10"/>
      <w:footerReference w:type="default" r:id="rId11"/>
      <w:endnotePr>
        <w:numFmt w:val="decimal"/>
      </w:endnotePr>
      <w:type w:val="continuous"/>
      <w:pgSz w:w="12240" w:h="15840"/>
      <w:pgMar w:top="360" w:right="450" w:bottom="331" w:left="432" w:header="346" w:footer="432" w:gutter="0"/>
      <w:cols w:space="720" w:equalWidth="0">
        <w:col w:w="11304"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28B1" w14:textId="77777777" w:rsidR="009828CB" w:rsidRDefault="009828CB">
      <w:r>
        <w:separator/>
      </w:r>
    </w:p>
  </w:endnote>
  <w:endnote w:type="continuationSeparator" w:id="0">
    <w:p w14:paraId="6002D8DF" w14:textId="77777777" w:rsidR="009828CB" w:rsidRDefault="009828CB">
      <w:r>
        <w:continuationSeparator/>
      </w:r>
    </w:p>
  </w:endnote>
  <w:endnote w:type="continuationNotice" w:id="1">
    <w:p w14:paraId="00BB9B59" w14:textId="77777777" w:rsidR="009828CB" w:rsidRDefault="00982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845EA" w14:textId="216EAE05" w:rsidR="003D1198" w:rsidRDefault="003D1198" w:rsidP="00312ABB">
    <w:pPr>
      <w:pStyle w:val="Heading1"/>
      <w:pBdr>
        <w:bottom w:val="double" w:sz="6" w:space="7"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F8685F">
      <w:rPr>
        <w:rFonts w:ascii="Arial" w:hAnsi="Arial"/>
        <w:sz w:val="18"/>
      </w:rPr>
      <w:t>.</w:t>
    </w:r>
  </w:p>
  <w:p w14:paraId="4A21D60A" w14:textId="1B7BA7AC" w:rsidR="00F2628B" w:rsidRPr="00FC3696" w:rsidRDefault="003D1198" w:rsidP="00F2628B">
    <w:pPr>
      <w:widowControl w:val="0"/>
      <w:tabs>
        <w:tab w:val="center" w:pos="5703"/>
      </w:tabs>
      <w:rPr>
        <w:rFonts w:ascii="Arial" w:hAnsi="Arial"/>
        <w:sz w:val="16"/>
        <w:szCs w:val="16"/>
      </w:rPr>
    </w:pPr>
    <w:r w:rsidRPr="00FC3696">
      <w:rPr>
        <w:rFonts w:ascii="Arial" w:hAnsi="Arial"/>
        <w:sz w:val="16"/>
        <w:szCs w:val="16"/>
      </w:rPr>
      <w:t>CAU</w:t>
    </w:r>
    <w:r w:rsidR="00F8685F">
      <w:rPr>
        <w:rFonts w:ascii="Arial" w:hAnsi="Arial"/>
        <w:sz w:val="16"/>
        <w:szCs w:val="16"/>
      </w:rPr>
      <w:t xml:space="preserve"> </w:t>
    </w:r>
    <w:r w:rsidR="00F8685F" w:rsidRPr="00F8685F">
      <w:rPr>
        <w:rFonts w:ascii="Arial" w:hAnsi="Arial"/>
        <w:sz w:val="16"/>
        <w:szCs w:val="16"/>
      </w:rPr>
      <w:t>148264</w:t>
    </w:r>
    <w:r w:rsidR="00F8685F">
      <w:rPr>
        <w:rFonts w:ascii="Arial" w:hAnsi="Arial"/>
        <w:sz w:val="16"/>
        <w:szCs w:val="16"/>
      </w:rPr>
      <w:t xml:space="preserve"> (04/25)</w:t>
    </w:r>
    <w:r w:rsidR="00F2628B" w:rsidRPr="00FC3696">
      <w:rPr>
        <w:rFonts w:ascii="Arial" w:hAnsi="Arial"/>
        <w:sz w:val="16"/>
        <w:szCs w:val="16"/>
      </w:rPr>
      <w:tab/>
    </w:r>
    <w:sdt>
      <w:sdtPr>
        <w:rPr>
          <w:rFonts w:ascii="Arial" w:hAnsi="Arial"/>
          <w:sz w:val="16"/>
          <w:szCs w:val="16"/>
        </w:rPr>
        <w:id w:val="-1275705879"/>
        <w:docPartObj>
          <w:docPartGallery w:val="Page Numbers (Bottom of Page)"/>
          <w:docPartUnique/>
        </w:docPartObj>
      </w:sdtPr>
      <w:sdtEndPr/>
      <w:sdtContent>
        <w:sdt>
          <w:sdtPr>
            <w:rPr>
              <w:rFonts w:ascii="Arial" w:hAnsi="Arial"/>
              <w:sz w:val="16"/>
              <w:szCs w:val="16"/>
            </w:rPr>
            <w:id w:val="1579563859"/>
            <w:docPartObj>
              <w:docPartGallery w:val="Page Numbers (Top of Page)"/>
              <w:docPartUnique/>
            </w:docPartObj>
          </w:sdtPr>
          <w:sdtEndPr/>
          <w:sdtContent>
            <w:r w:rsidR="00F8685F">
              <w:rPr>
                <w:rFonts w:ascii="Arial" w:hAnsi="Arial"/>
                <w:sz w:val="16"/>
                <w:szCs w:val="16"/>
              </w:rPr>
              <w:tab/>
            </w:r>
            <w:r w:rsidR="00F8685F">
              <w:rPr>
                <w:rFonts w:ascii="Arial" w:hAnsi="Arial"/>
                <w:sz w:val="16"/>
                <w:szCs w:val="16"/>
              </w:rPr>
              <w:tab/>
            </w:r>
            <w:r w:rsidR="00F8685F">
              <w:rPr>
                <w:rFonts w:ascii="Arial" w:hAnsi="Arial"/>
                <w:sz w:val="16"/>
                <w:szCs w:val="16"/>
              </w:rPr>
              <w:tab/>
            </w:r>
            <w:r w:rsidR="00F8685F">
              <w:rPr>
                <w:rFonts w:ascii="Arial" w:hAnsi="Arial"/>
                <w:sz w:val="16"/>
                <w:szCs w:val="16"/>
              </w:rPr>
              <w:tab/>
            </w:r>
            <w:r w:rsidR="00F8685F">
              <w:rPr>
                <w:rFonts w:ascii="Arial" w:hAnsi="Arial"/>
                <w:sz w:val="16"/>
                <w:szCs w:val="16"/>
              </w:rPr>
              <w:tab/>
            </w:r>
            <w:r w:rsidR="00F8685F">
              <w:rPr>
                <w:rFonts w:ascii="Arial" w:hAnsi="Arial"/>
                <w:sz w:val="16"/>
                <w:szCs w:val="16"/>
              </w:rPr>
              <w:tab/>
            </w:r>
            <w:r w:rsidR="00F2628B" w:rsidRPr="00FC3696">
              <w:rPr>
                <w:rFonts w:ascii="Arial" w:hAnsi="Arial"/>
                <w:sz w:val="16"/>
                <w:szCs w:val="16"/>
              </w:rPr>
              <w:t xml:space="preserve">Page </w:t>
            </w:r>
            <w:r w:rsidR="00F2628B" w:rsidRPr="00FC3696">
              <w:rPr>
                <w:rFonts w:ascii="Arial" w:hAnsi="Arial"/>
                <w:bCs/>
                <w:sz w:val="16"/>
                <w:szCs w:val="16"/>
              </w:rPr>
              <w:fldChar w:fldCharType="begin"/>
            </w:r>
            <w:r w:rsidR="00F2628B" w:rsidRPr="00FC3696">
              <w:rPr>
                <w:rFonts w:ascii="Arial" w:hAnsi="Arial"/>
                <w:bCs/>
                <w:sz w:val="16"/>
                <w:szCs w:val="16"/>
              </w:rPr>
              <w:instrText xml:space="preserve"> PAGE </w:instrText>
            </w:r>
            <w:r w:rsidR="00F2628B" w:rsidRPr="00FC3696">
              <w:rPr>
                <w:rFonts w:ascii="Arial" w:hAnsi="Arial"/>
                <w:bCs/>
                <w:sz w:val="16"/>
                <w:szCs w:val="16"/>
              </w:rPr>
              <w:fldChar w:fldCharType="separate"/>
            </w:r>
            <w:r w:rsidR="00542AD3">
              <w:rPr>
                <w:rFonts w:ascii="Arial" w:hAnsi="Arial"/>
                <w:bCs/>
                <w:noProof/>
                <w:sz w:val="16"/>
                <w:szCs w:val="16"/>
              </w:rPr>
              <w:t>4</w:t>
            </w:r>
            <w:r w:rsidR="00F2628B" w:rsidRPr="00FC3696">
              <w:rPr>
                <w:rFonts w:ascii="Arial" w:hAnsi="Arial"/>
                <w:sz w:val="16"/>
                <w:szCs w:val="16"/>
              </w:rPr>
              <w:fldChar w:fldCharType="end"/>
            </w:r>
            <w:r w:rsidR="00F2628B" w:rsidRPr="00FC3696">
              <w:rPr>
                <w:rFonts w:ascii="Arial" w:hAnsi="Arial"/>
                <w:sz w:val="16"/>
                <w:szCs w:val="16"/>
              </w:rPr>
              <w:t xml:space="preserve"> of </w:t>
            </w:r>
            <w:r w:rsidR="00F2628B" w:rsidRPr="00FC3696">
              <w:rPr>
                <w:rFonts w:ascii="Arial" w:hAnsi="Arial"/>
                <w:bCs/>
                <w:sz w:val="16"/>
                <w:szCs w:val="16"/>
              </w:rPr>
              <w:fldChar w:fldCharType="begin"/>
            </w:r>
            <w:r w:rsidR="00F2628B" w:rsidRPr="00FC3696">
              <w:rPr>
                <w:rFonts w:ascii="Arial" w:hAnsi="Arial"/>
                <w:bCs/>
                <w:sz w:val="16"/>
                <w:szCs w:val="16"/>
              </w:rPr>
              <w:instrText xml:space="preserve"> NUMPAGES  </w:instrText>
            </w:r>
            <w:r w:rsidR="00F2628B" w:rsidRPr="00FC3696">
              <w:rPr>
                <w:rFonts w:ascii="Arial" w:hAnsi="Arial"/>
                <w:bCs/>
                <w:sz w:val="16"/>
                <w:szCs w:val="16"/>
              </w:rPr>
              <w:fldChar w:fldCharType="separate"/>
            </w:r>
            <w:r w:rsidR="00542AD3">
              <w:rPr>
                <w:rFonts w:ascii="Arial" w:hAnsi="Arial"/>
                <w:bCs/>
                <w:noProof/>
                <w:sz w:val="16"/>
                <w:szCs w:val="16"/>
              </w:rPr>
              <w:t>4</w:t>
            </w:r>
            <w:r w:rsidR="00F2628B" w:rsidRPr="00FC3696">
              <w:rPr>
                <w:rFonts w:ascii="Arial" w:hAnsi="Arial"/>
                <w:sz w:val="16"/>
                <w:szCs w:val="16"/>
              </w:rPr>
              <w:fldChar w:fldCharType="end"/>
            </w:r>
          </w:sdtContent>
        </w:sdt>
      </w:sdtContent>
    </w:sdt>
  </w:p>
  <w:p w14:paraId="4281E5D6" w14:textId="15CE042E" w:rsidR="003D1198" w:rsidRPr="00FC3696" w:rsidRDefault="003D1198">
    <w:pPr>
      <w:widowControl w:val="0"/>
      <w:tabs>
        <w:tab w:val="center" w:pos="5703"/>
      </w:tabs>
      <w:rPr>
        <w:rFonts w:ascii="Arial" w:hAnsi="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7CEBD" w14:textId="77777777" w:rsidR="009828CB" w:rsidRDefault="009828CB">
      <w:r>
        <w:separator/>
      </w:r>
    </w:p>
  </w:footnote>
  <w:footnote w:type="continuationSeparator" w:id="0">
    <w:p w14:paraId="6AEBEDF5" w14:textId="77777777" w:rsidR="009828CB" w:rsidRDefault="009828CB">
      <w:r>
        <w:continuationSeparator/>
      </w:r>
    </w:p>
  </w:footnote>
  <w:footnote w:type="continuationNotice" w:id="1">
    <w:p w14:paraId="4E345914" w14:textId="77777777" w:rsidR="009828CB" w:rsidRDefault="00982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2ED9" w14:textId="77777777" w:rsidR="00DA7A17" w:rsidRDefault="00DA7A17" w:rsidP="00DA7A17">
    <w:pPr>
      <w:pStyle w:val="Header"/>
      <w:pBdr>
        <w:top w:val="single" w:sz="12"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B88"/>
    <w:multiLevelType w:val="hybridMultilevel"/>
    <w:tmpl w:val="2D1E2102"/>
    <w:lvl w:ilvl="0" w:tplc="7ECCCCE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4" w15:restartNumberingAfterBreak="0">
    <w:nsid w:val="0D7C7F45"/>
    <w:multiLevelType w:val="singleLevel"/>
    <w:tmpl w:val="AF665E52"/>
    <w:lvl w:ilvl="0">
      <w:start w:val="2"/>
      <w:numFmt w:val="lowerRoman"/>
      <w:lvlText w:val="(%1)"/>
      <w:lvlJc w:val="left"/>
      <w:pPr>
        <w:tabs>
          <w:tab w:val="num" w:pos="720"/>
        </w:tabs>
        <w:ind w:left="720" w:hanging="720"/>
      </w:pPr>
      <w:rPr>
        <w:rFonts w:hint="default"/>
      </w:rPr>
    </w:lvl>
  </w:abstractNum>
  <w:abstractNum w:abstractNumId="5" w15:restartNumberingAfterBreak="0">
    <w:nsid w:val="10D73D4A"/>
    <w:multiLevelType w:val="singleLevel"/>
    <w:tmpl w:val="1E6EC63C"/>
    <w:lvl w:ilvl="0">
      <w:start w:val="1"/>
      <w:numFmt w:val="decimal"/>
      <w:lvlText w:val="%1."/>
      <w:lvlJc w:val="left"/>
      <w:pPr>
        <w:tabs>
          <w:tab w:val="num" w:pos="1440"/>
        </w:tabs>
        <w:ind w:left="1440" w:hanging="720"/>
      </w:pPr>
      <w:rPr>
        <w:rFonts w:hint="default"/>
      </w:rPr>
    </w:lvl>
  </w:abstractNum>
  <w:abstractNum w:abstractNumId="6" w15:restartNumberingAfterBreak="0">
    <w:nsid w:val="12724AE1"/>
    <w:multiLevelType w:val="hybridMultilevel"/>
    <w:tmpl w:val="34946A2E"/>
    <w:lvl w:ilvl="0" w:tplc="A084708C">
      <w:start w:val="4"/>
      <w:numFmt w:val="decimal"/>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BEC5956"/>
    <w:multiLevelType w:val="singleLevel"/>
    <w:tmpl w:val="04BAC124"/>
    <w:lvl w:ilvl="0">
      <w:start w:val="1"/>
      <w:numFmt w:val="decimal"/>
      <w:lvlText w:val="(%1)"/>
      <w:lvlJc w:val="left"/>
      <w:pPr>
        <w:tabs>
          <w:tab w:val="num" w:pos="2520"/>
        </w:tabs>
        <w:ind w:left="2520" w:hanging="360"/>
      </w:pPr>
      <w:rPr>
        <w:rFonts w:hint="default"/>
      </w:rPr>
    </w:lvl>
  </w:abstractNum>
  <w:abstractNum w:abstractNumId="8"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9"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10"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1" w15:restartNumberingAfterBreak="0">
    <w:nsid w:val="21062E03"/>
    <w:multiLevelType w:val="singleLevel"/>
    <w:tmpl w:val="C0147A4E"/>
    <w:lvl w:ilvl="0">
      <w:start w:val="1"/>
      <w:numFmt w:val="decimal"/>
      <w:lvlText w:val="(%1)"/>
      <w:lvlJc w:val="left"/>
      <w:pPr>
        <w:tabs>
          <w:tab w:val="num" w:pos="2160"/>
        </w:tabs>
        <w:ind w:left="2160" w:hanging="720"/>
      </w:pPr>
      <w:rPr>
        <w:rFonts w:hint="default"/>
      </w:rPr>
    </w:lvl>
  </w:abstractNum>
  <w:abstractNum w:abstractNumId="12" w15:restartNumberingAfterBreak="0">
    <w:nsid w:val="231C26DD"/>
    <w:multiLevelType w:val="hybridMultilevel"/>
    <w:tmpl w:val="4CDE4046"/>
    <w:lvl w:ilvl="0" w:tplc="BCC4605E">
      <w:start w:val="2"/>
      <w:numFmt w:val="low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B5B0FBB"/>
    <w:multiLevelType w:val="hybridMultilevel"/>
    <w:tmpl w:val="CD70C734"/>
    <w:lvl w:ilvl="0" w:tplc="1CFC65E8">
      <w:start w:val="4"/>
      <w:numFmt w:val="bullet"/>
      <w:lvlText w:val=""/>
      <w:lvlJc w:val="left"/>
      <w:pPr>
        <w:tabs>
          <w:tab w:val="num" w:pos="1440"/>
        </w:tabs>
        <w:ind w:left="1440" w:hanging="72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5" w15:restartNumberingAfterBreak="0">
    <w:nsid w:val="2E0D61E3"/>
    <w:multiLevelType w:val="hybridMultilevel"/>
    <w:tmpl w:val="3F4CB458"/>
    <w:lvl w:ilvl="0" w:tplc="83A82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325676"/>
    <w:multiLevelType w:val="hybridMultilevel"/>
    <w:tmpl w:val="8F14784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20" w15:restartNumberingAfterBreak="0">
    <w:nsid w:val="403A30CF"/>
    <w:multiLevelType w:val="singleLevel"/>
    <w:tmpl w:val="62A83C8C"/>
    <w:lvl w:ilvl="0">
      <w:start w:val="1"/>
      <w:numFmt w:val="upperLetter"/>
      <w:lvlText w:val="%1."/>
      <w:lvlJc w:val="left"/>
      <w:pPr>
        <w:tabs>
          <w:tab w:val="num" w:pos="720"/>
        </w:tabs>
        <w:ind w:left="720" w:hanging="720"/>
      </w:pPr>
      <w:rPr>
        <w:rFonts w:hint="default"/>
      </w:rPr>
    </w:lvl>
  </w:abstractNum>
  <w:abstractNum w:abstractNumId="21"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22" w15:restartNumberingAfterBreak="0">
    <w:nsid w:val="4B2E6D09"/>
    <w:multiLevelType w:val="singleLevel"/>
    <w:tmpl w:val="63FAEC9C"/>
    <w:lvl w:ilvl="0">
      <w:start w:val="1"/>
      <w:numFmt w:val="decimal"/>
      <w:lvlText w:val="%1."/>
      <w:lvlJc w:val="left"/>
      <w:pPr>
        <w:tabs>
          <w:tab w:val="num" w:pos="1080"/>
        </w:tabs>
        <w:ind w:left="1080" w:hanging="360"/>
      </w:pPr>
      <w:rPr>
        <w:rFonts w:hint="default"/>
      </w:rPr>
    </w:lvl>
  </w:abstractNum>
  <w:abstractNum w:abstractNumId="23"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4"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5" w15:restartNumberingAfterBreak="0">
    <w:nsid w:val="53397311"/>
    <w:multiLevelType w:val="singleLevel"/>
    <w:tmpl w:val="3E7A1D1A"/>
    <w:lvl w:ilvl="0">
      <w:start w:val="1"/>
      <w:numFmt w:val="lowerLetter"/>
      <w:lvlText w:val="%1."/>
      <w:lvlJc w:val="left"/>
      <w:pPr>
        <w:tabs>
          <w:tab w:val="num" w:pos="1800"/>
        </w:tabs>
        <w:ind w:left="1800" w:hanging="360"/>
      </w:pPr>
      <w:rPr>
        <w:rFonts w:hint="default"/>
      </w:rPr>
    </w:lvl>
  </w:abstractNum>
  <w:abstractNum w:abstractNumId="26" w15:restartNumberingAfterBreak="0">
    <w:nsid w:val="564C5FFE"/>
    <w:multiLevelType w:val="hybridMultilevel"/>
    <w:tmpl w:val="042093C4"/>
    <w:lvl w:ilvl="0" w:tplc="9B7A352A">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5BA101D9"/>
    <w:multiLevelType w:val="singleLevel"/>
    <w:tmpl w:val="3320AB9E"/>
    <w:lvl w:ilvl="0">
      <w:start w:val="1"/>
      <w:numFmt w:val="lowerLetter"/>
      <w:lvlText w:val="%1."/>
      <w:lvlJc w:val="left"/>
      <w:pPr>
        <w:tabs>
          <w:tab w:val="num" w:pos="1440"/>
        </w:tabs>
        <w:ind w:left="1440" w:hanging="360"/>
      </w:pPr>
      <w:rPr>
        <w:rFonts w:hint="default"/>
      </w:rPr>
    </w:lvl>
  </w:abstractNum>
  <w:abstractNum w:abstractNumId="28" w15:restartNumberingAfterBreak="0">
    <w:nsid w:val="5D677BA5"/>
    <w:multiLevelType w:val="singleLevel"/>
    <w:tmpl w:val="63C880BC"/>
    <w:lvl w:ilvl="0">
      <w:start w:val="1"/>
      <w:numFmt w:val="lowerLetter"/>
      <w:lvlText w:val="%1."/>
      <w:lvlJc w:val="left"/>
      <w:pPr>
        <w:tabs>
          <w:tab w:val="num" w:pos="1440"/>
        </w:tabs>
        <w:ind w:left="1440" w:hanging="720"/>
      </w:pPr>
      <w:rPr>
        <w:rFonts w:hint="default"/>
      </w:rPr>
    </w:lvl>
  </w:abstractNum>
  <w:abstractNum w:abstractNumId="29" w15:restartNumberingAfterBreak="0">
    <w:nsid w:val="6071129D"/>
    <w:multiLevelType w:val="singleLevel"/>
    <w:tmpl w:val="902ECEF4"/>
    <w:lvl w:ilvl="0">
      <w:start w:val="1"/>
      <w:numFmt w:val="decimal"/>
      <w:lvlText w:val="(%1)"/>
      <w:lvlJc w:val="left"/>
      <w:pPr>
        <w:tabs>
          <w:tab w:val="num" w:pos="2520"/>
        </w:tabs>
        <w:ind w:left="2520" w:hanging="360"/>
      </w:pPr>
      <w:rPr>
        <w:rFonts w:hint="default"/>
      </w:rPr>
    </w:lvl>
  </w:abstractNum>
  <w:abstractNum w:abstractNumId="30"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31"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32"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33" w15:restartNumberingAfterBreak="0">
    <w:nsid w:val="68A42333"/>
    <w:multiLevelType w:val="singleLevel"/>
    <w:tmpl w:val="07EAFAB6"/>
    <w:lvl w:ilvl="0">
      <w:start w:val="1"/>
      <w:numFmt w:val="decimal"/>
      <w:lvlText w:val="%1."/>
      <w:lvlJc w:val="left"/>
      <w:pPr>
        <w:tabs>
          <w:tab w:val="num" w:pos="720"/>
        </w:tabs>
        <w:ind w:left="720" w:hanging="720"/>
      </w:pPr>
      <w:rPr>
        <w:rFonts w:hint="default"/>
      </w:rPr>
    </w:lvl>
  </w:abstractNum>
  <w:abstractNum w:abstractNumId="34" w15:restartNumberingAfterBreak="0">
    <w:nsid w:val="69467CF9"/>
    <w:multiLevelType w:val="hybridMultilevel"/>
    <w:tmpl w:val="88A6D918"/>
    <w:lvl w:ilvl="0" w:tplc="67C091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6" w15:restartNumberingAfterBreak="0">
    <w:nsid w:val="77B774AC"/>
    <w:multiLevelType w:val="hybridMultilevel"/>
    <w:tmpl w:val="485C78C4"/>
    <w:lvl w:ilvl="0" w:tplc="EC3694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8"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9" w15:restartNumberingAfterBreak="0">
    <w:nsid w:val="7BC34217"/>
    <w:multiLevelType w:val="hybridMultilevel"/>
    <w:tmpl w:val="4FA4DBE2"/>
    <w:lvl w:ilvl="0" w:tplc="F48AEB10">
      <w:numFmt w:val="bullet"/>
      <w:lvlText w:val=""/>
      <w:lvlJc w:val="left"/>
      <w:pPr>
        <w:tabs>
          <w:tab w:val="num" w:pos="720"/>
        </w:tabs>
        <w:ind w:left="720" w:hanging="360"/>
      </w:pPr>
      <w:rPr>
        <w:rFonts w:ascii="Wingdings" w:eastAsia="Times New Roman" w:hAnsi="Wingdings"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4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366881946">
    <w:abstractNumId w:val="21"/>
  </w:num>
  <w:num w:numId="2" w16cid:durableId="1832257479">
    <w:abstractNumId w:val="21"/>
    <w:lvlOverride w:ilvl="0">
      <w:lvl w:ilvl="0">
        <w:start w:val="1"/>
        <w:numFmt w:val="decimal"/>
        <w:lvlText w:val="%1."/>
        <w:legacy w:legacy="1" w:legacySpace="0" w:legacyIndent="360"/>
        <w:lvlJc w:val="left"/>
        <w:pPr>
          <w:ind w:left="663" w:hanging="360"/>
        </w:pPr>
      </w:lvl>
    </w:lvlOverride>
  </w:num>
  <w:num w:numId="3" w16cid:durableId="387994708">
    <w:abstractNumId w:val="32"/>
  </w:num>
  <w:num w:numId="4" w16cid:durableId="331760923">
    <w:abstractNumId w:val="24"/>
  </w:num>
  <w:num w:numId="5" w16cid:durableId="1825733141">
    <w:abstractNumId w:val="19"/>
  </w:num>
  <w:num w:numId="6" w16cid:durableId="1516571575">
    <w:abstractNumId w:val="1"/>
  </w:num>
  <w:num w:numId="7" w16cid:durableId="1156068228">
    <w:abstractNumId w:val="18"/>
  </w:num>
  <w:num w:numId="8" w16cid:durableId="619452670">
    <w:abstractNumId w:val="38"/>
  </w:num>
  <w:num w:numId="9" w16cid:durableId="1350637857">
    <w:abstractNumId w:val="8"/>
  </w:num>
  <w:num w:numId="10" w16cid:durableId="2046296193">
    <w:abstractNumId w:val="17"/>
  </w:num>
  <w:num w:numId="11" w16cid:durableId="1301038051">
    <w:abstractNumId w:val="14"/>
  </w:num>
  <w:num w:numId="12" w16cid:durableId="2023358805">
    <w:abstractNumId w:val="30"/>
  </w:num>
  <w:num w:numId="13" w16cid:durableId="716587099">
    <w:abstractNumId w:val="37"/>
  </w:num>
  <w:num w:numId="14" w16cid:durableId="1159691178">
    <w:abstractNumId w:val="41"/>
  </w:num>
  <w:num w:numId="15" w16cid:durableId="1208178173">
    <w:abstractNumId w:val="10"/>
  </w:num>
  <w:num w:numId="16" w16cid:durableId="785655419">
    <w:abstractNumId w:val="40"/>
  </w:num>
  <w:num w:numId="17" w16cid:durableId="1080903112">
    <w:abstractNumId w:val="2"/>
  </w:num>
  <w:num w:numId="18" w16cid:durableId="1370374854">
    <w:abstractNumId w:val="3"/>
  </w:num>
  <w:num w:numId="19" w16cid:durableId="236406520">
    <w:abstractNumId w:val="9"/>
  </w:num>
  <w:num w:numId="20" w16cid:durableId="496307166">
    <w:abstractNumId w:val="35"/>
  </w:num>
  <w:num w:numId="21" w16cid:durableId="397090482">
    <w:abstractNumId w:val="23"/>
  </w:num>
  <w:num w:numId="22" w16cid:durableId="723410583">
    <w:abstractNumId w:val="31"/>
  </w:num>
  <w:num w:numId="23" w16cid:durableId="1400833125">
    <w:abstractNumId w:val="33"/>
  </w:num>
  <w:num w:numId="24" w16cid:durableId="637149665">
    <w:abstractNumId w:val="28"/>
  </w:num>
  <w:num w:numId="25" w16cid:durableId="665091528">
    <w:abstractNumId w:val="11"/>
  </w:num>
  <w:num w:numId="26" w16cid:durableId="1353452828">
    <w:abstractNumId w:val="20"/>
  </w:num>
  <w:num w:numId="27" w16cid:durableId="603147057">
    <w:abstractNumId w:val="5"/>
  </w:num>
  <w:num w:numId="28" w16cid:durableId="334653210">
    <w:abstractNumId w:val="25"/>
  </w:num>
  <w:num w:numId="29" w16cid:durableId="1602493552">
    <w:abstractNumId w:val="29"/>
  </w:num>
  <w:num w:numId="30" w16cid:durableId="1074662338">
    <w:abstractNumId w:val="22"/>
  </w:num>
  <w:num w:numId="31" w16cid:durableId="1510830659">
    <w:abstractNumId w:val="27"/>
  </w:num>
  <w:num w:numId="32" w16cid:durableId="184029170">
    <w:abstractNumId w:val="7"/>
  </w:num>
  <w:num w:numId="33" w16cid:durableId="144978738">
    <w:abstractNumId w:val="4"/>
  </w:num>
  <w:num w:numId="34" w16cid:durableId="2110735521">
    <w:abstractNumId w:val="13"/>
  </w:num>
  <w:num w:numId="35" w16cid:durableId="1664889344">
    <w:abstractNumId w:val="36"/>
  </w:num>
  <w:num w:numId="36" w16cid:durableId="10641977">
    <w:abstractNumId w:val="0"/>
  </w:num>
  <w:num w:numId="37" w16cid:durableId="1604454600">
    <w:abstractNumId w:val="34"/>
  </w:num>
  <w:num w:numId="38" w16cid:durableId="1166945629">
    <w:abstractNumId w:val="26"/>
  </w:num>
  <w:num w:numId="39" w16cid:durableId="1851944057">
    <w:abstractNumId w:val="12"/>
  </w:num>
  <w:num w:numId="40" w16cid:durableId="884945613">
    <w:abstractNumId w:val="39"/>
  </w:num>
  <w:num w:numId="41" w16cid:durableId="969474598">
    <w:abstractNumId w:val="6"/>
  </w:num>
  <w:num w:numId="42" w16cid:durableId="1692491769">
    <w:abstractNumId w:val="16"/>
  </w:num>
  <w:num w:numId="43" w16cid:durableId="1470950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1A2"/>
    <w:rsid w:val="0001156A"/>
    <w:rsid w:val="00032946"/>
    <w:rsid w:val="000A5C52"/>
    <w:rsid w:val="000A6134"/>
    <w:rsid w:val="000D197A"/>
    <w:rsid w:val="001355EA"/>
    <w:rsid w:val="00163238"/>
    <w:rsid w:val="00175DF5"/>
    <w:rsid w:val="001776F7"/>
    <w:rsid w:val="001936E8"/>
    <w:rsid w:val="001A3E4E"/>
    <w:rsid w:val="001B354F"/>
    <w:rsid w:val="001E6A74"/>
    <w:rsid w:val="001F17D7"/>
    <w:rsid w:val="001F1F68"/>
    <w:rsid w:val="002010A5"/>
    <w:rsid w:val="00235E45"/>
    <w:rsid w:val="00296D22"/>
    <w:rsid w:val="002A7D64"/>
    <w:rsid w:val="002F0132"/>
    <w:rsid w:val="00312ABB"/>
    <w:rsid w:val="00324F7C"/>
    <w:rsid w:val="00327312"/>
    <w:rsid w:val="0032753B"/>
    <w:rsid w:val="0033478D"/>
    <w:rsid w:val="00343423"/>
    <w:rsid w:val="00344771"/>
    <w:rsid w:val="00357094"/>
    <w:rsid w:val="00361EA6"/>
    <w:rsid w:val="0036362A"/>
    <w:rsid w:val="003874C6"/>
    <w:rsid w:val="003A0984"/>
    <w:rsid w:val="003D1198"/>
    <w:rsid w:val="003D17EF"/>
    <w:rsid w:val="00412B6A"/>
    <w:rsid w:val="00413617"/>
    <w:rsid w:val="00424026"/>
    <w:rsid w:val="0042712D"/>
    <w:rsid w:val="00432348"/>
    <w:rsid w:val="0043336E"/>
    <w:rsid w:val="00435575"/>
    <w:rsid w:val="00450307"/>
    <w:rsid w:val="00453B16"/>
    <w:rsid w:val="004731C4"/>
    <w:rsid w:val="004A08AF"/>
    <w:rsid w:val="004A1469"/>
    <w:rsid w:val="004B1CF7"/>
    <w:rsid w:val="004C659A"/>
    <w:rsid w:val="004D11A2"/>
    <w:rsid w:val="004D51BE"/>
    <w:rsid w:val="004E0429"/>
    <w:rsid w:val="004F5C0F"/>
    <w:rsid w:val="0050245D"/>
    <w:rsid w:val="005429E5"/>
    <w:rsid w:val="00542AD3"/>
    <w:rsid w:val="0057068C"/>
    <w:rsid w:val="005A4896"/>
    <w:rsid w:val="00603B60"/>
    <w:rsid w:val="00675F36"/>
    <w:rsid w:val="00680C42"/>
    <w:rsid w:val="006A0490"/>
    <w:rsid w:val="006B121A"/>
    <w:rsid w:val="006E1319"/>
    <w:rsid w:val="006F2070"/>
    <w:rsid w:val="006F7763"/>
    <w:rsid w:val="00715A5B"/>
    <w:rsid w:val="00716E3E"/>
    <w:rsid w:val="00747459"/>
    <w:rsid w:val="007803FC"/>
    <w:rsid w:val="007C5D44"/>
    <w:rsid w:val="007D353C"/>
    <w:rsid w:val="007F24EA"/>
    <w:rsid w:val="00800355"/>
    <w:rsid w:val="0082526D"/>
    <w:rsid w:val="00834519"/>
    <w:rsid w:val="00871252"/>
    <w:rsid w:val="00876A39"/>
    <w:rsid w:val="008924F7"/>
    <w:rsid w:val="008960A0"/>
    <w:rsid w:val="008A3CB8"/>
    <w:rsid w:val="009203FD"/>
    <w:rsid w:val="00924908"/>
    <w:rsid w:val="00940DD7"/>
    <w:rsid w:val="009573CC"/>
    <w:rsid w:val="00971D57"/>
    <w:rsid w:val="009828CB"/>
    <w:rsid w:val="00985A3F"/>
    <w:rsid w:val="009A53B5"/>
    <w:rsid w:val="009B7BFC"/>
    <w:rsid w:val="00A10F92"/>
    <w:rsid w:val="00A20BEF"/>
    <w:rsid w:val="00A36F93"/>
    <w:rsid w:val="00A450F9"/>
    <w:rsid w:val="00A47450"/>
    <w:rsid w:val="00AB4589"/>
    <w:rsid w:val="00AB661F"/>
    <w:rsid w:val="00AF396F"/>
    <w:rsid w:val="00B00AD9"/>
    <w:rsid w:val="00B13161"/>
    <w:rsid w:val="00B56DFA"/>
    <w:rsid w:val="00B74170"/>
    <w:rsid w:val="00B86C8C"/>
    <w:rsid w:val="00B9214B"/>
    <w:rsid w:val="00BA56FE"/>
    <w:rsid w:val="00BA7C83"/>
    <w:rsid w:val="00BC12F1"/>
    <w:rsid w:val="00BD5C27"/>
    <w:rsid w:val="00BF1E3F"/>
    <w:rsid w:val="00C132C2"/>
    <w:rsid w:val="00C8513E"/>
    <w:rsid w:val="00C96F6F"/>
    <w:rsid w:val="00CA6461"/>
    <w:rsid w:val="00CC59D6"/>
    <w:rsid w:val="00D12018"/>
    <w:rsid w:val="00D4117A"/>
    <w:rsid w:val="00D559F7"/>
    <w:rsid w:val="00D63128"/>
    <w:rsid w:val="00D7293E"/>
    <w:rsid w:val="00DA31F5"/>
    <w:rsid w:val="00DA7A17"/>
    <w:rsid w:val="00DC3607"/>
    <w:rsid w:val="00DD2D0E"/>
    <w:rsid w:val="00DF2354"/>
    <w:rsid w:val="00E02A28"/>
    <w:rsid w:val="00E10E72"/>
    <w:rsid w:val="00E27B4A"/>
    <w:rsid w:val="00E35F11"/>
    <w:rsid w:val="00E419E4"/>
    <w:rsid w:val="00E55980"/>
    <w:rsid w:val="00EA3025"/>
    <w:rsid w:val="00EB3030"/>
    <w:rsid w:val="00EC142E"/>
    <w:rsid w:val="00F07153"/>
    <w:rsid w:val="00F2628B"/>
    <w:rsid w:val="00F3350A"/>
    <w:rsid w:val="00F4015C"/>
    <w:rsid w:val="00F401A8"/>
    <w:rsid w:val="00F432F2"/>
    <w:rsid w:val="00F840A6"/>
    <w:rsid w:val="00F8685F"/>
    <w:rsid w:val="00FA5384"/>
    <w:rsid w:val="00FC3696"/>
    <w:rsid w:val="00FD5D40"/>
    <w:rsid w:val="00FF5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CE218D"/>
  <w15:docId w15:val="{8C5B7852-BA4F-40AE-BF99-FFC4B7EF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F92"/>
  </w:style>
  <w:style w:type="paragraph" w:styleId="Heading1">
    <w:name w:val="heading 1"/>
    <w:basedOn w:val="Normal"/>
    <w:next w:val="Normal"/>
    <w:qFormat/>
    <w:rsid w:val="00A10F92"/>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A10F92"/>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rsid w:val="00A10F92"/>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rsid w:val="00A10F92"/>
    <w:pPr>
      <w:keepNext/>
      <w:ind w:firstLine="720"/>
      <w:outlineLvl w:val="3"/>
    </w:pPr>
    <w:rPr>
      <w:rFonts w:ascii="Univers" w:hAnsi="Univers"/>
      <w:sz w:val="24"/>
    </w:rPr>
  </w:style>
  <w:style w:type="paragraph" w:styleId="Heading5">
    <w:name w:val="heading 5"/>
    <w:basedOn w:val="Normal"/>
    <w:next w:val="Normal"/>
    <w:qFormat/>
    <w:rsid w:val="00A10F92"/>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rsid w:val="00A10F92"/>
    <w:pPr>
      <w:keepNext/>
      <w:widowControl w:val="0"/>
      <w:spacing w:line="192" w:lineRule="auto"/>
      <w:ind w:left="2160" w:right="482"/>
      <w:outlineLvl w:val="5"/>
    </w:pPr>
    <w:rPr>
      <w:rFonts w:ascii="Univers" w:hAnsi="Univer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A10F92"/>
  </w:style>
  <w:style w:type="paragraph" w:styleId="Footer">
    <w:name w:val="footer"/>
    <w:basedOn w:val="Normal"/>
    <w:link w:val="FooterChar"/>
    <w:uiPriority w:val="99"/>
    <w:rsid w:val="00A10F92"/>
    <w:pPr>
      <w:tabs>
        <w:tab w:val="center" w:pos="4320"/>
        <w:tab w:val="right" w:pos="8640"/>
      </w:tabs>
    </w:pPr>
  </w:style>
  <w:style w:type="paragraph" w:styleId="Header">
    <w:name w:val="header"/>
    <w:basedOn w:val="Normal"/>
    <w:rsid w:val="00A10F92"/>
    <w:pPr>
      <w:tabs>
        <w:tab w:val="center" w:pos="4320"/>
        <w:tab w:val="right" w:pos="8640"/>
      </w:tabs>
    </w:pPr>
  </w:style>
  <w:style w:type="paragraph" w:styleId="BodyTextIndent">
    <w:name w:val="Body Text Indent"/>
    <w:basedOn w:val="Normal"/>
    <w:rsid w:val="00A10F92"/>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A10F92"/>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A10F92"/>
    <w:pPr>
      <w:ind w:left="1440" w:right="662"/>
    </w:pPr>
    <w:rPr>
      <w:rFonts w:ascii="Univers" w:hAnsi="Univers"/>
      <w:sz w:val="22"/>
    </w:rPr>
  </w:style>
  <w:style w:type="paragraph" w:styleId="BodyTextIndent3">
    <w:name w:val="Body Text Indent 3"/>
    <w:basedOn w:val="Normal"/>
    <w:rsid w:val="00A10F92"/>
    <w:pPr>
      <w:ind w:left="1440"/>
    </w:pPr>
    <w:rPr>
      <w:rFonts w:ascii="Univers" w:hAnsi="Univers"/>
      <w:sz w:val="22"/>
    </w:rPr>
  </w:style>
  <w:style w:type="paragraph" w:styleId="BodyText">
    <w:name w:val="Body Text"/>
    <w:basedOn w:val="Normal"/>
    <w:rsid w:val="00A10F92"/>
    <w:rPr>
      <w:rFonts w:ascii="Univers" w:hAnsi="Univers"/>
      <w:sz w:val="22"/>
    </w:rPr>
  </w:style>
  <w:style w:type="paragraph" w:customStyle="1" w:styleId="outlinetxt1">
    <w:name w:val="outlinetxt1"/>
    <w:basedOn w:val="Normal"/>
    <w:rsid w:val="006F2070"/>
    <w:pPr>
      <w:spacing w:before="80" w:after="80"/>
      <w:ind w:left="300"/>
    </w:pPr>
    <w:rPr>
      <w:sz w:val="19"/>
      <w:szCs w:val="19"/>
    </w:rPr>
  </w:style>
  <w:style w:type="paragraph" w:customStyle="1" w:styleId="outlinetxt2">
    <w:name w:val="outlinetxt2"/>
    <w:basedOn w:val="Normal"/>
    <w:rsid w:val="006F2070"/>
    <w:pPr>
      <w:spacing w:before="80" w:after="80"/>
      <w:ind w:left="600"/>
    </w:pPr>
    <w:rPr>
      <w:sz w:val="19"/>
      <w:szCs w:val="19"/>
    </w:rPr>
  </w:style>
  <w:style w:type="paragraph" w:customStyle="1" w:styleId="outlinetxt3">
    <w:name w:val="outlinetxt3"/>
    <w:basedOn w:val="Normal"/>
    <w:rsid w:val="006F2070"/>
    <w:pPr>
      <w:spacing w:before="80" w:after="80"/>
      <w:ind w:left="900"/>
    </w:pPr>
    <w:rPr>
      <w:sz w:val="19"/>
      <w:szCs w:val="19"/>
    </w:rPr>
  </w:style>
  <w:style w:type="paragraph" w:customStyle="1" w:styleId="outlinetxt4">
    <w:name w:val="outlinetxt4"/>
    <w:basedOn w:val="Normal"/>
    <w:rsid w:val="006F2070"/>
    <w:pPr>
      <w:spacing w:before="80" w:after="80"/>
      <w:ind w:left="1200"/>
    </w:pPr>
    <w:rPr>
      <w:sz w:val="19"/>
      <w:szCs w:val="19"/>
    </w:rPr>
  </w:style>
  <w:style w:type="paragraph" w:customStyle="1" w:styleId="blocktext4">
    <w:name w:val="blocktext4"/>
    <w:basedOn w:val="Normal"/>
    <w:rsid w:val="00357094"/>
    <w:pPr>
      <w:spacing w:before="80" w:after="80"/>
      <w:ind w:left="1200"/>
    </w:pPr>
    <w:rPr>
      <w:sz w:val="19"/>
      <w:szCs w:val="19"/>
    </w:rPr>
  </w:style>
  <w:style w:type="character" w:styleId="Hyperlink">
    <w:name w:val="Hyperlink"/>
    <w:basedOn w:val="DefaultParagraphFont"/>
    <w:rsid w:val="00357094"/>
    <w:rPr>
      <w:strike w:val="0"/>
      <w:dstrike w:val="0"/>
      <w:color w:val="003399"/>
      <w:u w:val="none"/>
      <w:effect w:val="none"/>
    </w:rPr>
  </w:style>
  <w:style w:type="paragraph" w:customStyle="1" w:styleId="blocktext3">
    <w:name w:val="blocktext3"/>
    <w:basedOn w:val="Normal"/>
    <w:rsid w:val="00357094"/>
    <w:pPr>
      <w:spacing w:before="80" w:after="80"/>
      <w:ind w:left="900"/>
    </w:pPr>
    <w:rPr>
      <w:sz w:val="19"/>
      <w:szCs w:val="19"/>
    </w:rPr>
  </w:style>
  <w:style w:type="paragraph" w:customStyle="1" w:styleId="spiso">
    <w:name w:val="spiso"/>
    <w:basedOn w:val="Normal"/>
    <w:rsid w:val="00357094"/>
    <w:rPr>
      <w:sz w:val="19"/>
      <w:szCs w:val="19"/>
    </w:rPr>
  </w:style>
  <w:style w:type="paragraph" w:styleId="NormalWeb">
    <w:name w:val="Normal (Web)"/>
    <w:basedOn w:val="Normal"/>
    <w:rsid w:val="00357094"/>
    <w:pPr>
      <w:spacing w:before="100" w:beforeAutospacing="1" w:after="100" w:afterAutospacing="1"/>
    </w:pPr>
    <w:rPr>
      <w:sz w:val="24"/>
      <w:szCs w:val="24"/>
    </w:rPr>
  </w:style>
  <w:style w:type="paragraph" w:styleId="BalloonText">
    <w:name w:val="Balloon Text"/>
    <w:basedOn w:val="Normal"/>
    <w:semiHidden/>
    <w:rsid w:val="003D1198"/>
    <w:rPr>
      <w:rFonts w:ascii="Tahoma" w:hAnsi="Tahoma" w:cs="Tahoma"/>
      <w:sz w:val="16"/>
      <w:szCs w:val="16"/>
    </w:rPr>
  </w:style>
  <w:style w:type="character" w:styleId="CommentReference">
    <w:name w:val="annotation reference"/>
    <w:basedOn w:val="DefaultParagraphFont"/>
    <w:rsid w:val="00E02A28"/>
    <w:rPr>
      <w:sz w:val="16"/>
      <w:szCs w:val="16"/>
    </w:rPr>
  </w:style>
  <w:style w:type="paragraph" w:styleId="CommentText">
    <w:name w:val="annotation text"/>
    <w:basedOn w:val="Normal"/>
    <w:link w:val="CommentTextChar"/>
    <w:rsid w:val="00E02A28"/>
  </w:style>
  <w:style w:type="character" w:customStyle="1" w:styleId="CommentTextChar">
    <w:name w:val="Comment Text Char"/>
    <w:basedOn w:val="DefaultParagraphFont"/>
    <w:link w:val="CommentText"/>
    <w:rsid w:val="00E02A28"/>
  </w:style>
  <w:style w:type="paragraph" w:styleId="CommentSubject">
    <w:name w:val="annotation subject"/>
    <w:basedOn w:val="CommentText"/>
    <w:next w:val="CommentText"/>
    <w:link w:val="CommentSubjectChar"/>
    <w:rsid w:val="00E02A28"/>
    <w:rPr>
      <w:b/>
      <w:bCs/>
    </w:rPr>
  </w:style>
  <w:style w:type="character" w:customStyle="1" w:styleId="CommentSubjectChar">
    <w:name w:val="Comment Subject Char"/>
    <w:basedOn w:val="CommentTextChar"/>
    <w:link w:val="CommentSubject"/>
    <w:rsid w:val="00E02A28"/>
    <w:rPr>
      <w:b/>
      <w:bCs/>
    </w:rPr>
  </w:style>
  <w:style w:type="character" w:customStyle="1" w:styleId="FooterChar">
    <w:name w:val="Footer Char"/>
    <w:basedOn w:val="DefaultParagraphFont"/>
    <w:link w:val="Footer"/>
    <w:uiPriority w:val="99"/>
    <w:rsid w:val="00E02A28"/>
  </w:style>
  <w:style w:type="paragraph" w:styleId="Revision">
    <w:name w:val="Revision"/>
    <w:hidden/>
    <w:uiPriority w:val="99"/>
    <w:semiHidden/>
    <w:rsid w:val="00E02A28"/>
  </w:style>
  <w:style w:type="paragraph" w:styleId="ListParagraph">
    <w:name w:val="List Paragraph"/>
    <w:basedOn w:val="Normal"/>
    <w:uiPriority w:val="34"/>
    <w:qFormat/>
    <w:rsid w:val="00F40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59567">
      <w:bodyDiv w:val="1"/>
      <w:marLeft w:val="40"/>
      <w:marRight w:val="40"/>
      <w:marTop w:val="40"/>
      <w:marBottom w:val="40"/>
      <w:divBdr>
        <w:top w:val="none" w:sz="0" w:space="0" w:color="auto"/>
        <w:left w:val="none" w:sz="0" w:space="0" w:color="auto"/>
        <w:bottom w:val="none" w:sz="0" w:space="0" w:color="auto"/>
        <w:right w:val="none" w:sz="0" w:space="0" w:color="auto"/>
      </w:divBdr>
      <w:divsChild>
        <w:div w:id="2130583021">
          <w:marLeft w:val="0"/>
          <w:marRight w:val="0"/>
          <w:marTop w:val="0"/>
          <w:marBottom w:val="0"/>
          <w:divBdr>
            <w:top w:val="none" w:sz="0" w:space="0" w:color="auto"/>
            <w:left w:val="none" w:sz="0" w:space="0" w:color="auto"/>
            <w:bottom w:val="none" w:sz="0" w:space="0" w:color="auto"/>
            <w:right w:val="none" w:sz="0" w:space="0" w:color="auto"/>
          </w:divBdr>
          <w:divsChild>
            <w:div w:id="157354828">
              <w:marLeft w:val="0"/>
              <w:marRight w:val="0"/>
              <w:marTop w:val="0"/>
              <w:marBottom w:val="0"/>
              <w:divBdr>
                <w:top w:val="none" w:sz="0" w:space="0" w:color="auto"/>
                <w:left w:val="none" w:sz="0" w:space="0" w:color="auto"/>
                <w:bottom w:val="none" w:sz="0" w:space="0" w:color="auto"/>
                <w:right w:val="none" w:sz="0" w:space="0" w:color="auto"/>
              </w:divBdr>
              <w:divsChild>
                <w:div w:id="20642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643722">
      <w:bodyDiv w:val="1"/>
      <w:marLeft w:val="40"/>
      <w:marRight w:val="40"/>
      <w:marTop w:val="40"/>
      <w:marBottom w:val="40"/>
      <w:divBdr>
        <w:top w:val="none" w:sz="0" w:space="0" w:color="auto"/>
        <w:left w:val="none" w:sz="0" w:space="0" w:color="auto"/>
        <w:bottom w:val="none" w:sz="0" w:space="0" w:color="auto"/>
        <w:right w:val="none" w:sz="0" w:space="0" w:color="auto"/>
      </w:divBdr>
      <w:divsChild>
        <w:div w:id="2048486235">
          <w:marLeft w:val="0"/>
          <w:marRight w:val="0"/>
          <w:marTop w:val="0"/>
          <w:marBottom w:val="0"/>
          <w:divBdr>
            <w:top w:val="none" w:sz="0" w:space="0" w:color="auto"/>
            <w:left w:val="none" w:sz="0" w:space="0" w:color="auto"/>
            <w:bottom w:val="none" w:sz="0" w:space="0" w:color="auto"/>
            <w:right w:val="none" w:sz="0" w:space="0" w:color="auto"/>
          </w:divBdr>
          <w:divsChild>
            <w:div w:id="600574136">
              <w:marLeft w:val="0"/>
              <w:marRight w:val="0"/>
              <w:marTop w:val="0"/>
              <w:marBottom w:val="0"/>
              <w:divBdr>
                <w:top w:val="none" w:sz="0" w:space="0" w:color="auto"/>
                <w:left w:val="none" w:sz="0" w:space="0" w:color="auto"/>
                <w:bottom w:val="none" w:sz="0" w:space="0" w:color="auto"/>
                <w:right w:val="none" w:sz="0" w:space="0" w:color="auto"/>
              </w:divBdr>
              <w:divsChild>
                <w:div w:id="7853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952979">
      <w:bodyDiv w:val="1"/>
      <w:marLeft w:val="40"/>
      <w:marRight w:val="40"/>
      <w:marTop w:val="40"/>
      <w:marBottom w:val="40"/>
      <w:divBdr>
        <w:top w:val="none" w:sz="0" w:space="0" w:color="auto"/>
        <w:left w:val="none" w:sz="0" w:space="0" w:color="auto"/>
        <w:bottom w:val="none" w:sz="0" w:space="0" w:color="auto"/>
        <w:right w:val="none" w:sz="0" w:space="0" w:color="auto"/>
      </w:divBdr>
      <w:divsChild>
        <w:div w:id="363529061">
          <w:marLeft w:val="0"/>
          <w:marRight w:val="0"/>
          <w:marTop w:val="0"/>
          <w:marBottom w:val="0"/>
          <w:divBdr>
            <w:top w:val="none" w:sz="0" w:space="0" w:color="auto"/>
            <w:left w:val="none" w:sz="0" w:space="0" w:color="auto"/>
            <w:bottom w:val="none" w:sz="0" w:space="0" w:color="auto"/>
            <w:right w:val="none" w:sz="0" w:space="0" w:color="auto"/>
          </w:divBdr>
          <w:divsChild>
            <w:div w:id="1524782280">
              <w:marLeft w:val="0"/>
              <w:marRight w:val="0"/>
              <w:marTop w:val="0"/>
              <w:marBottom w:val="0"/>
              <w:divBdr>
                <w:top w:val="none" w:sz="0" w:space="0" w:color="auto"/>
                <w:left w:val="none" w:sz="0" w:space="0" w:color="auto"/>
                <w:bottom w:val="none" w:sz="0" w:space="0" w:color="auto"/>
                <w:right w:val="none" w:sz="0" w:space="0" w:color="auto"/>
              </w:divBdr>
              <w:divsChild>
                <w:div w:id="81657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32197">
      <w:bodyDiv w:val="1"/>
      <w:marLeft w:val="40"/>
      <w:marRight w:val="40"/>
      <w:marTop w:val="40"/>
      <w:marBottom w:val="40"/>
      <w:divBdr>
        <w:top w:val="none" w:sz="0" w:space="0" w:color="auto"/>
        <w:left w:val="none" w:sz="0" w:space="0" w:color="auto"/>
        <w:bottom w:val="none" w:sz="0" w:space="0" w:color="auto"/>
        <w:right w:val="none" w:sz="0" w:space="0" w:color="auto"/>
      </w:divBdr>
      <w:divsChild>
        <w:div w:id="18746855">
          <w:marLeft w:val="0"/>
          <w:marRight w:val="0"/>
          <w:marTop w:val="0"/>
          <w:marBottom w:val="0"/>
          <w:divBdr>
            <w:top w:val="none" w:sz="0" w:space="0" w:color="auto"/>
            <w:left w:val="none" w:sz="0" w:space="0" w:color="auto"/>
            <w:bottom w:val="none" w:sz="0" w:space="0" w:color="auto"/>
            <w:right w:val="none" w:sz="0" w:space="0" w:color="auto"/>
          </w:divBdr>
          <w:divsChild>
            <w:div w:id="624703298">
              <w:marLeft w:val="0"/>
              <w:marRight w:val="0"/>
              <w:marTop w:val="0"/>
              <w:marBottom w:val="0"/>
              <w:divBdr>
                <w:top w:val="none" w:sz="0" w:space="0" w:color="auto"/>
                <w:left w:val="none" w:sz="0" w:space="0" w:color="auto"/>
                <w:bottom w:val="none" w:sz="0" w:space="0" w:color="auto"/>
                <w:right w:val="none" w:sz="0" w:space="0" w:color="auto"/>
              </w:divBdr>
              <w:divsChild>
                <w:div w:id="5899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3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Form_x0020_Title xmlns="b7613705-bc42-426e-8332-412a2318d79f">Conditional Exclusion of Terrorism (Relating to Disposition of Federal Terrorism Risk Insurance Act)</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CW</State>
    <Content_x0020_Status xmlns="b7613705-bc42-426e-8332-412a2318d79f">Active</Content_x0020_Status>
    <Confidentiality xmlns="MRAMSPSiteColumn">C1 for business associates</Confidentialit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7" ma:contentTypeDescription="Create a new document." ma:contentTypeScope="" ma:versionID="fb26f01b7d9ca12f8cd153aacc58d2d6">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7026067834065b8de57c9dbeff60f9df"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3 confidential (no footer)"/>
          <xsd:enumeration value="C4 strictly confidential"/>
          <xsd:enumeration value="C4 strictly confidential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6736E5-9D86-4C34-A505-D32D3DFF1607}">
  <ds:schemaRefs>
    <ds:schemaRef ds:uri="http://schemas.microsoft.com/sharepoint/v3/contenttype/forms"/>
  </ds:schemaRefs>
</ds:datastoreItem>
</file>

<file path=customXml/itemProps2.xml><?xml version="1.0" encoding="utf-8"?>
<ds:datastoreItem xmlns:ds="http://schemas.openxmlformats.org/officeDocument/2006/customXml" ds:itemID="{EFDB5EFF-CA96-4DB7-94F4-D469772E822A}">
  <ds:schemaRefs>
    <ds:schemaRef ds:uri="http://purl.org/dc/elements/1.1/"/>
    <ds:schemaRef ds:uri="http://schemas.microsoft.com/office/2006/metadata/properties"/>
    <ds:schemaRef ds:uri="http://purl.org/dc/terms/"/>
    <ds:schemaRef ds:uri="http://schemas.openxmlformats.org/package/2006/metadata/core-properties"/>
    <ds:schemaRef ds:uri="b7613705-bc42-426e-8332-412a2318d79f"/>
    <ds:schemaRef ds:uri="http://schemas.microsoft.com/office/2006/documentManagement/types"/>
    <ds:schemaRef ds:uri="http://schemas.microsoft.com/office/infopath/2007/PartnerControls"/>
    <ds:schemaRef ds:uri="MRAMSPSiteColumn"/>
    <ds:schemaRef ds:uri="http://www.w3.org/XML/1998/namespace"/>
    <ds:schemaRef ds:uri="http://purl.org/dc/dcmitype/"/>
  </ds:schemaRefs>
</ds:datastoreItem>
</file>

<file path=customXml/itemProps3.xml><?xml version="1.0" encoding="utf-8"?>
<ds:datastoreItem xmlns:ds="http://schemas.openxmlformats.org/officeDocument/2006/customXml" ds:itemID="{BBBC3B17-9E5A-4EBE-9C5F-31105C089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1606</Words>
  <Characters>8937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creator>Sheluga, Clare</dc:creator>
  <cp:lastModifiedBy>Ott, Kathleen</cp:lastModifiedBy>
  <cp:revision>2</cp:revision>
  <cp:lastPrinted>2016-11-22T19:06:00Z</cp:lastPrinted>
  <dcterms:created xsi:type="dcterms:W3CDTF">2024-12-03T18:41:00Z</dcterms:created>
  <dcterms:modified xsi:type="dcterms:W3CDTF">2024-12-03T18:41:00Z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0x01010078EA5C55A178004B9694821FC3DB8012</vt:lpwstr>
  </property>
  <property fmtid="{D5CDD505-2E9C-101B-9397-08002B2CF9AE}" pid="3" name="Order">
    <vt:r8>9926300</vt:r8>
  </property>
  <property fmtid="{D5CDD505-2E9C-101B-9397-08002B2CF9AE}" pid="4" name="MSIP_Label_2f0fd6e1-675f-44c8-b7c1-b9775c5fb9fd_Enabled">
    <vt:lpwstr>True</vt:lpwstr>
  </property>
  <property fmtid="{D5CDD505-2E9C-101B-9397-08002B2CF9AE}" pid="5" name="MSIP_Label_2f0fd6e1-675f-44c8-b7c1-b9775c5fb9fd_SiteId">
    <vt:lpwstr>582259a1-dcaa-4cca-b1cf-e60d3f045ecd</vt:lpwstr>
  </property>
  <property fmtid="{D5CDD505-2E9C-101B-9397-08002B2CF9AE}" pid="6" name="MSIP_Label_2f0fd6e1-675f-44c8-b7c1-b9775c5fb9fd_Owner">
    <vt:lpwstr>DWeingart@munichreamerica.com</vt:lpwstr>
  </property>
  <property fmtid="{D5CDD505-2E9C-101B-9397-08002B2CF9AE}" pid="7" name="MSIP_Label_2f0fd6e1-675f-44c8-b7c1-b9775c5fb9fd_SetDate">
    <vt:lpwstr>2019-03-21T14:27:31.5646603Z</vt:lpwstr>
  </property>
  <property fmtid="{D5CDD505-2E9C-101B-9397-08002B2CF9AE}" pid="8" name="MSIP_Label_2f0fd6e1-675f-44c8-b7c1-b9775c5fb9fd_Name">
    <vt:lpwstr>C1 for business associates</vt:lpwstr>
  </property>
  <property fmtid="{D5CDD505-2E9C-101B-9397-08002B2CF9AE}" pid="9" name="MSIP_Label_2f0fd6e1-675f-44c8-b7c1-b9775c5fb9fd_Application">
    <vt:lpwstr>Microsoft Azure Information Protection</vt:lpwstr>
  </property>
  <property fmtid="{D5CDD505-2E9C-101B-9397-08002B2CF9AE}" pid="10" name="MSIP_Label_2f0fd6e1-675f-44c8-b7c1-b9775c5fb9fd_Extended_MSFT_Method">
    <vt:lpwstr>Automatic</vt:lpwstr>
  </property>
  <property fmtid="{D5CDD505-2E9C-101B-9397-08002B2CF9AE}" pid="11" name="Confidentiality">
    <vt:lpwstr>C1 for business associates</vt:lpwstr>
  </property>
</Properties>
</file>